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065D" w14:textId="77777777" w:rsidR="00770376" w:rsidRDefault="00770376">
      <w:pPr>
        <w:pStyle w:val="Bezodstpw"/>
      </w:pPr>
    </w:p>
    <w:p w14:paraId="4E9F04BC" w14:textId="2563200D" w:rsidR="00770376" w:rsidRDefault="00017C1B">
      <w:pPr>
        <w:jc w:val="both"/>
        <w:rPr>
          <w:sz w:val="24"/>
          <w:szCs w:val="24"/>
        </w:rPr>
      </w:pPr>
      <w:r>
        <w:rPr>
          <w:sz w:val="24"/>
          <w:szCs w:val="24"/>
        </w:rPr>
        <w:t>Komunik</w:t>
      </w:r>
      <w:r w:rsidR="00E62D91">
        <w:rPr>
          <w:sz w:val="24"/>
          <w:szCs w:val="24"/>
        </w:rPr>
        <w:t xml:space="preserve">at prasowy </w:t>
      </w:r>
      <w:r w:rsidR="00E62D91">
        <w:rPr>
          <w:sz w:val="24"/>
          <w:szCs w:val="24"/>
        </w:rPr>
        <w:tab/>
      </w:r>
      <w:r w:rsidR="00E62D91">
        <w:rPr>
          <w:sz w:val="24"/>
          <w:szCs w:val="24"/>
        </w:rPr>
        <w:tab/>
      </w:r>
      <w:r w:rsidR="00E62D91">
        <w:rPr>
          <w:sz w:val="24"/>
          <w:szCs w:val="24"/>
        </w:rPr>
        <w:tab/>
      </w:r>
      <w:r w:rsidR="00E62D91">
        <w:rPr>
          <w:sz w:val="24"/>
          <w:szCs w:val="24"/>
        </w:rPr>
        <w:tab/>
      </w:r>
      <w:r w:rsidR="00E62D91">
        <w:rPr>
          <w:sz w:val="24"/>
          <w:szCs w:val="24"/>
        </w:rPr>
        <w:tab/>
      </w:r>
      <w:r w:rsidR="00E62D91">
        <w:rPr>
          <w:sz w:val="24"/>
          <w:szCs w:val="24"/>
        </w:rPr>
        <w:tab/>
      </w:r>
      <w:r w:rsidR="00E93E99">
        <w:rPr>
          <w:sz w:val="24"/>
          <w:szCs w:val="24"/>
        </w:rPr>
        <w:t xml:space="preserve">     </w:t>
      </w:r>
      <w:r w:rsidR="00E62D91">
        <w:rPr>
          <w:sz w:val="24"/>
          <w:szCs w:val="24"/>
        </w:rPr>
        <w:t xml:space="preserve"> </w:t>
      </w:r>
      <w:r w:rsidR="00BE5CFF">
        <w:rPr>
          <w:sz w:val="24"/>
          <w:szCs w:val="24"/>
        </w:rPr>
        <w:t xml:space="preserve">     </w:t>
      </w:r>
      <w:r w:rsidR="00106AD1">
        <w:rPr>
          <w:sz w:val="24"/>
          <w:szCs w:val="24"/>
        </w:rPr>
        <w:t xml:space="preserve"> </w:t>
      </w:r>
      <w:r>
        <w:rPr>
          <w:sz w:val="24"/>
          <w:szCs w:val="24"/>
        </w:rPr>
        <w:t>Warszawa</w:t>
      </w:r>
      <w:r w:rsidRPr="00E93E99">
        <w:rPr>
          <w:sz w:val="24"/>
          <w:szCs w:val="24"/>
        </w:rPr>
        <w:t>,</w:t>
      </w:r>
      <w:r w:rsidR="00896EEE" w:rsidRPr="00E93E99">
        <w:rPr>
          <w:sz w:val="24"/>
          <w:szCs w:val="24"/>
        </w:rPr>
        <w:t xml:space="preserve"> </w:t>
      </w:r>
      <w:r w:rsidR="00BE5CFF">
        <w:rPr>
          <w:sz w:val="24"/>
          <w:szCs w:val="24"/>
        </w:rPr>
        <w:t>7</w:t>
      </w:r>
      <w:r w:rsidR="00106AD1" w:rsidRPr="00E93E99">
        <w:rPr>
          <w:sz w:val="24"/>
          <w:szCs w:val="24"/>
        </w:rPr>
        <w:t xml:space="preserve"> </w:t>
      </w:r>
      <w:r w:rsidR="00A46D22">
        <w:rPr>
          <w:sz w:val="24"/>
          <w:szCs w:val="24"/>
        </w:rPr>
        <w:t>grudnia</w:t>
      </w:r>
      <w:r w:rsidRPr="00E93E99">
        <w:rPr>
          <w:sz w:val="24"/>
          <w:szCs w:val="24"/>
        </w:rPr>
        <w:t xml:space="preserve"> 202</w:t>
      </w:r>
      <w:r w:rsidR="00A731E7" w:rsidRPr="00E93E99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14:paraId="4585902A" w14:textId="77777777" w:rsidR="00770376" w:rsidRDefault="00770376">
      <w:pPr>
        <w:jc w:val="center"/>
        <w:rPr>
          <w:b/>
          <w:bCs/>
          <w:sz w:val="24"/>
          <w:szCs w:val="24"/>
        </w:rPr>
      </w:pPr>
    </w:p>
    <w:p w14:paraId="224E42B7" w14:textId="0580C959" w:rsidR="00276B9A" w:rsidRDefault="0071791F" w:rsidP="007D42C5">
      <w:pPr>
        <w:spacing w:line="240" w:lineRule="auto"/>
        <w:jc w:val="center"/>
        <w:rPr>
          <w:b/>
          <w:bCs/>
          <w:sz w:val="24"/>
          <w:szCs w:val="24"/>
        </w:rPr>
      </w:pPr>
      <w:r w:rsidRPr="0071791F">
        <w:rPr>
          <w:rFonts w:cstheme="minorHAnsi"/>
          <w:b/>
          <w:color w:val="000000" w:themeColor="text1"/>
          <w:sz w:val="24"/>
          <w:szCs w:val="24"/>
        </w:rPr>
        <w:t xml:space="preserve">Coraz wyższy komfort podróżowania koleją. </w:t>
      </w:r>
      <w:r w:rsidR="00FE2D00" w:rsidRPr="0071791F">
        <w:rPr>
          <w:rFonts w:cstheme="minorHAnsi"/>
          <w:b/>
          <w:color w:val="000000" w:themeColor="text1"/>
          <w:sz w:val="24"/>
          <w:szCs w:val="24"/>
        </w:rPr>
        <w:t xml:space="preserve">PKP Intercity prezentuje rozkład jazdy dla województwa </w:t>
      </w:r>
      <w:r w:rsidR="00F847D5" w:rsidRPr="0071791F">
        <w:rPr>
          <w:rFonts w:cstheme="minorHAnsi"/>
          <w:b/>
          <w:color w:val="000000" w:themeColor="text1"/>
          <w:sz w:val="24"/>
          <w:szCs w:val="24"/>
        </w:rPr>
        <w:t>śląskiego</w:t>
      </w:r>
      <w:r w:rsidR="00FE2D00" w:rsidRPr="0071791F">
        <w:rPr>
          <w:rFonts w:cstheme="minorHAnsi"/>
          <w:b/>
          <w:color w:val="000000" w:themeColor="text1"/>
          <w:sz w:val="24"/>
          <w:szCs w:val="24"/>
        </w:rPr>
        <w:t xml:space="preserve"> na sezon 2022/2023</w:t>
      </w:r>
    </w:p>
    <w:p w14:paraId="710AC6A2" w14:textId="6BC0DC7D" w:rsidR="00CC56BC" w:rsidRDefault="00AF1034" w:rsidP="009263D5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Coraz więcej połączeń obsługiwanych nowoczesnymi </w:t>
      </w:r>
      <w:r w:rsidR="00F60177">
        <w:rPr>
          <w:b/>
          <w:bCs/>
          <w:sz w:val="24"/>
          <w:szCs w:val="24"/>
        </w:rPr>
        <w:t>elektrycznymi zespołami trakcyjnymi</w:t>
      </w:r>
      <w:r>
        <w:rPr>
          <w:b/>
          <w:bCs/>
          <w:sz w:val="24"/>
          <w:szCs w:val="24"/>
        </w:rPr>
        <w:t>,</w:t>
      </w:r>
      <w:r w:rsidR="0071791F">
        <w:rPr>
          <w:b/>
          <w:bCs/>
          <w:sz w:val="24"/>
          <w:szCs w:val="24"/>
        </w:rPr>
        <w:t xml:space="preserve"> krótsze podróże pomiędzy Katowicami i Krakowem oraz</w:t>
      </w:r>
      <w:r>
        <w:rPr>
          <w:b/>
          <w:bCs/>
          <w:sz w:val="24"/>
          <w:szCs w:val="24"/>
        </w:rPr>
        <w:t xml:space="preserve"> powrót </w:t>
      </w:r>
      <w:r w:rsidRPr="00F60177">
        <w:rPr>
          <w:b/>
          <w:bCs/>
          <w:sz w:val="24"/>
          <w:szCs w:val="24"/>
        </w:rPr>
        <w:t>pociągów</w:t>
      </w:r>
      <w:r>
        <w:rPr>
          <w:b/>
          <w:bCs/>
          <w:sz w:val="24"/>
          <w:szCs w:val="24"/>
        </w:rPr>
        <w:t xml:space="preserve"> do Wisły</w:t>
      </w:r>
      <w:r w:rsidR="0061456E">
        <w:rPr>
          <w:b/>
          <w:bCs/>
          <w:sz w:val="24"/>
          <w:szCs w:val="24"/>
        </w:rPr>
        <w:t xml:space="preserve"> </w:t>
      </w:r>
      <w:r w:rsidR="00C03581">
        <w:rPr>
          <w:b/>
          <w:bCs/>
          <w:sz w:val="24"/>
          <w:szCs w:val="24"/>
        </w:rPr>
        <w:t xml:space="preserve">– to </w:t>
      </w:r>
      <w:r w:rsidR="00CC56BC">
        <w:rPr>
          <w:rFonts w:cstheme="minorHAnsi"/>
          <w:b/>
          <w:sz w:val="24"/>
          <w:szCs w:val="24"/>
        </w:rPr>
        <w:t xml:space="preserve">najważniejsze nowości dla województwa </w:t>
      </w:r>
      <w:r w:rsidR="00F847D5">
        <w:rPr>
          <w:rFonts w:cstheme="minorHAnsi"/>
          <w:b/>
          <w:sz w:val="24"/>
          <w:szCs w:val="24"/>
        </w:rPr>
        <w:t>śląskiego</w:t>
      </w:r>
      <w:r w:rsidR="00CC56BC">
        <w:rPr>
          <w:rFonts w:cstheme="minorHAnsi"/>
          <w:b/>
          <w:sz w:val="24"/>
          <w:szCs w:val="24"/>
        </w:rPr>
        <w:t xml:space="preserve"> w nowym rocznym rozkładzie jazdy PKP Intercity, który zacznie obowiązywać w niedzielę 11 grudnia 2022 roku.</w:t>
      </w:r>
    </w:p>
    <w:p w14:paraId="2DEA8D55" w14:textId="4272287C" w:rsidR="00F847D5" w:rsidRDefault="003A02F3" w:rsidP="004F0C3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54 i 24 – tyle połączeń PKP Intercity będą mieć do wyboru w nowym rocznym rozkładzie jazdy odpowiednio katowiczanie i częstochowianie. Mieszkańcy województwa śląskiego </w:t>
      </w:r>
      <w:r>
        <w:rPr>
          <w:sz w:val="24"/>
          <w:szCs w:val="24"/>
        </w:rPr>
        <w:t xml:space="preserve">będą mogli korzystać z nowoczesnego taboru, </w:t>
      </w:r>
      <w:r w:rsidR="00B84392">
        <w:rPr>
          <w:sz w:val="24"/>
          <w:szCs w:val="24"/>
        </w:rPr>
        <w:t xml:space="preserve">którego wraz z kolejnymi inwestycjami systematycznie przybywa we flocie PKP Intercity. </w:t>
      </w:r>
      <w:r w:rsidR="004B7B38">
        <w:rPr>
          <w:sz w:val="24"/>
          <w:szCs w:val="24"/>
        </w:rPr>
        <w:t xml:space="preserve">Kursujący pomiędzy Krakowem a Poznaniem przez Częstochowę Stradom pociąg </w:t>
      </w:r>
      <w:r w:rsidR="004B7B38" w:rsidRPr="007623B5">
        <w:rPr>
          <w:i/>
          <w:iCs/>
          <w:sz w:val="24"/>
          <w:szCs w:val="24"/>
        </w:rPr>
        <w:t xml:space="preserve">Pułaski </w:t>
      </w:r>
      <w:r w:rsidR="004B7B38" w:rsidRPr="004B7B38">
        <w:rPr>
          <w:sz w:val="24"/>
          <w:szCs w:val="24"/>
        </w:rPr>
        <w:t xml:space="preserve">oraz </w:t>
      </w:r>
      <w:r w:rsidR="004B7B38">
        <w:rPr>
          <w:sz w:val="24"/>
          <w:szCs w:val="24"/>
        </w:rPr>
        <w:t>w</w:t>
      </w:r>
      <w:r>
        <w:rPr>
          <w:sz w:val="24"/>
          <w:szCs w:val="24"/>
        </w:rPr>
        <w:t xml:space="preserve"> trakcie obowiązywania nowego rozkładu kursujący pomiędzy Katowicami a Poznaniem pociąg </w:t>
      </w:r>
      <w:r w:rsidRPr="003A02F3">
        <w:rPr>
          <w:i/>
          <w:iCs/>
          <w:sz w:val="24"/>
          <w:szCs w:val="24"/>
        </w:rPr>
        <w:t>Spodek</w:t>
      </w:r>
      <w:r>
        <w:rPr>
          <w:sz w:val="24"/>
          <w:szCs w:val="24"/>
        </w:rPr>
        <w:t xml:space="preserve"> zaczn</w:t>
      </w:r>
      <w:r w:rsidR="004B7B38">
        <w:rPr>
          <w:sz w:val="24"/>
          <w:szCs w:val="24"/>
        </w:rPr>
        <w:t>ą</w:t>
      </w:r>
      <w:r>
        <w:rPr>
          <w:sz w:val="24"/>
          <w:szCs w:val="24"/>
        </w:rPr>
        <w:t xml:space="preserve"> być obsługiwan</w:t>
      </w:r>
      <w:r w:rsidR="004B7B38">
        <w:rPr>
          <w:sz w:val="24"/>
          <w:szCs w:val="24"/>
        </w:rPr>
        <w:t>e</w:t>
      </w:r>
      <w:r>
        <w:rPr>
          <w:sz w:val="24"/>
          <w:szCs w:val="24"/>
        </w:rPr>
        <w:t xml:space="preserve"> zmodernizowanym</w:t>
      </w:r>
      <w:r w:rsidR="004B7B38">
        <w:rPr>
          <w:sz w:val="24"/>
          <w:szCs w:val="24"/>
        </w:rPr>
        <w:t>i</w:t>
      </w:r>
      <w:r>
        <w:rPr>
          <w:sz w:val="24"/>
          <w:szCs w:val="24"/>
        </w:rPr>
        <w:t xml:space="preserve"> skład</w:t>
      </w:r>
      <w:r w:rsidR="004B7B38">
        <w:rPr>
          <w:sz w:val="24"/>
          <w:szCs w:val="24"/>
        </w:rPr>
        <w:t>a</w:t>
      </w:r>
      <w:r>
        <w:rPr>
          <w:sz w:val="24"/>
          <w:szCs w:val="24"/>
        </w:rPr>
        <w:t>m</w:t>
      </w:r>
      <w:r w:rsidR="004B7B38">
        <w:rPr>
          <w:sz w:val="24"/>
          <w:szCs w:val="24"/>
        </w:rPr>
        <w:t>i</w:t>
      </w:r>
      <w:r>
        <w:rPr>
          <w:sz w:val="24"/>
          <w:szCs w:val="24"/>
        </w:rPr>
        <w:t xml:space="preserve"> ED74, zmieniając kategorię z TLK na IC.</w:t>
      </w:r>
      <w:r w:rsidR="0060632A">
        <w:rPr>
          <w:sz w:val="24"/>
          <w:szCs w:val="24"/>
        </w:rPr>
        <w:t xml:space="preserve"> W kolejnych miesiącach z funkcjonalności tych pojazdów będą mogli skorzystać również pasażerowie udający się w podróż pociąg</w:t>
      </w:r>
      <w:r w:rsidR="00EB4A87">
        <w:rPr>
          <w:sz w:val="24"/>
          <w:szCs w:val="24"/>
        </w:rPr>
        <w:t>iem</w:t>
      </w:r>
      <w:r w:rsidR="0060632A">
        <w:rPr>
          <w:sz w:val="24"/>
          <w:szCs w:val="24"/>
        </w:rPr>
        <w:t xml:space="preserve"> IC </w:t>
      </w:r>
      <w:r w:rsidR="0060632A">
        <w:rPr>
          <w:i/>
          <w:iCs/>
          <w:sz w:val="24"/>
          <w:szCs w:val="24"/>
        </w:rPr>
        <w:t>Sztygar</w:t>
      </w:r>
      <w:r w:rsidR="0060632A">
        <w:rPr>
          <w:sz w:val="24"/>
          <w:szCs w:val="24"/>
        </w:rPr>
        <w:t xml:space="preserve"> relacji Katowice – Lublin </w:t>
      </w:r>
      <w:r w:rsidR="00EB4A87">
        <w:rPr>
          <w:sz w:val="24"/>
          <w:szCs w:val="24"/>
        </w:rPr>
        <w:t>–</w:t>
      </w:r>
      <w:r w:rsidR="0060632A">
        <w:rPr>
          <w:sz w:val="24"/>
          <w:szCs w:val="24"/>
        </w:rPr>
        <w:t xml:space="preserve"> Katowice</w:t>
      </w:r>
      <w:r w:rsidR="00EB4A87">
        <w:rPr>
          <w:sz w:val="24"/>
          <w:szCs w:val="24"/>
        </w:rPr>
        <w:t>.</w:t>
      </w:r>
      <w:r w:rsidR="0060632A">
        <w:rPr>
          <w:sz w:val="24"/>
          <w:szCs w:val="24"/>
        </w:rPr>
        <w:t xml:space="preserve"> </w:t>
      </w:r>
    </w:p>
    <w:p w14:paraId="789C3009" w14:textId="66D15F99" w:rsidR="004B7B38" w:rsidRDefault="004B7B38" w:rsidP="004B7B38">
      <w:pPr>
        <w:tabs>
          <w:tab w:val="left" w:pos="210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obowiązywania nowego rozkładu pociągi IC </w:t>
      </w:r>
      <w:r w:rsidRPr="00044669">
        <w:rPr>
          <w:i/>
          <w:iCs/>
          <w:sz w:val="24"/>
          <w:szCs w:val="24"/>
        </w:rPr>
        <w:t>Wybicki</w:t>
      </w:r>
      <w:r>
        <w:rPr>
          <w:sz w:val="24"/>
          <w:szCs w:val="24"/>
        </w:rPr>
        <w:t xml:space="preserve"> relacji Kraków – Poznań - Kraków przez m.in. Częstochowę Stradom i IC </w:t>
      </w:r>
      <w:r w:rsidRPr="00044669">
        <w:rPr>
          <w:i/>
          <w:iCs/>
          <w:sz w:val="24"/>
          <w:szCs w:val="24"/>
        </w:rPr>
        <w:t>Osterwa</w:t>
      </w:r>
      <w:r>
        <w:rPr>
          <w:sz w:val="24"/>
          <w:szCs w:val="24"/>
        </w:rPr>
        <w:t xml:space="preserve"> relacji Kraków – Szczecin – Kraków przez m.in. Katowice, Chorzów, Zabrze i Gliwice zaczną być obsługiwane nowymi elektrycznymi zespołami trakcyjnymi </w:t>
      </w:r>
      <w:r w:rsidR="00943296">
        <w:rPr>
          <w:sz w:val="24"/>
          <w:szCs w:val="24"/>
        </w:rPr>
        <w:t xml:space="preserve">ED160 </w:t>
      </w:r>
      <w:r>
        <w:rPr>
          <w:sz w:val="24"/>
          <w:szCs w:val="24"/>
        </w:rPr>
        <w:t>FLIRT.</w:t>
      </w:r>
    </w:p>
    <w:p w14:paraId="108E1A00" w14:textId="62F6F245" w:rsidR="0071791F" w:rsidRDefault="0071791F" w:rsidP="004B7B38">
      <w:pPr>
        <w:tabs>
          <w:tab w:val="left" w:pos="210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Skróci się czas przejazdu pomiędzy Katowicami a Krakowem – dzięki podwyższeniu prędkości na linii nr 133 najszybszy pociąg na tej trasie</w:t>
      </w:r>
      <w:r w:rsidR="00943296">
        <w:rPr>
          <w:sz w:val="24"/>
          <w:szCs w:val="24"/>
        </w:rPr>
        <w:t xml:space="preserve"> IC </w:t>
      </w:r>
      <w:r w:rsidR="00943296">
        <w:rPr>
          <w:i/>
          <w:iCs/>
          <w:sz w:val="24"/>
          <w:szCs w:val="24"/>
        </w:rPr>
        <w:t>Wawel</w:t>
      </w:r>
      <w:r>
        <w:rPr>
          <w:sz w:val="24"/>
          <w:szCs w:val="24"/>
        </w:rPr>
        <w:t xml:space="preserve"> pokona ten odcinek o 4 minuty szybciej, w 48 minut.</w:t>
      </w:r>
    </w:p>
    <w:p w14:paraId="22FD69FE" w14:textId="7ECDA753" w:rsidR="00744B75" w:rsidRPr="00744B75" w:rsidRDefault="00572C93" w:rsidP="004F0C3C">
      <w:p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  <w:lang w:val="pt-PT"/>
        </w:rPr>
        <w:t xml:space="preserve">W zamian za </w:t>
      </w:r>
      <w:r w:rsidRPr="00572C93">
        <w:rPr>
          <w:sz w:val="24"/>
          <w:szCs w:val="24"/>
        </w:rPr>
        <w:t xml:space="preserve">dotychczasowy pociąg IC </w:t>
      </w:r>
      <w:r w:rsidRPr="00572C93">
        <w:rPr>
          <w:i/>
          <w:iCs/>
          <w:sz w:val="24"/>
          <w:szCs w:val="24"/>
        </w:rPr>
        <w:t>Wysocki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łączący Katowice z Warszawą, na tory wyjedzie nowy pociąg EIC </w:t>
      </w:r>
      <w:r w:rsidRPr="00572C93">
        <w:rPr>
          <w:i/>
          <w:iCs/>
          <w:sz w:val="24"/>
          <w:szCs w:val="24"/>
        </w:rPr>
        <w:t>Ondraszek</w:t>
      </w:r>
      <w:r>
        <w:rPr>
          <w:sz w:val="24"/>
          <w:szCs w:val="24"/>
        </w:rPr>
        <w:t>, który będzie kursować w tej samej relacji</w:t>
      </w:r>
      <w:r w:rsidR="00DC0BE2">
        <w:rPr>
          <w:sz w:val="24"/>
          <w:szCs w:val="24"/>
        </w:rPr>
        <w:t xml:space="preserve"> </w:t>
      </w:r>
      <w:r w:rsidR="00744B75">
        <w:rPr>
          <w:sz w:val="24"/>
          <w:szCs w:val="24"/>
        </w:rPr>
        <w:t>(w trakcie rozkładu jazdy, po zakończeniu prac w stacji Czechowice-Dziedzice,  pociąg zostanie wydłużony z i do Bielska-Białej).</w:t>
      </w:r>
    </w:p>
    <w:p w14:paraId="4BCBD563" w14:textId="1F5ECAA9" w:rsidR="008934ED" w:rsidRPr="001B5010" w:rsidRDefault="001B5010" w:rsidP="008934ED">
      <w:pPr>
        <w:spacing w:line="240" w:lineRule="auto"/>
        <w:jc w:val="both"/>
        <w:rPr>
          <w:b/>
          <w:bCs/>
          <w:sz w:val="24"/>
          <w:szCs w:val="24"/>
        </w:rPr>
      </w:pPr>
      <w:r w:rsidRPr="001B5010">
        <w:rPr>
          <w:b/>
          <w:bCs/>
          <w:sz w:val="24"/>
          <w:szCs w:val="24"/>
        </w:rPr>
        <w:t>Powrót pociągów do Ustronia i Wisły</w:t>
      </w:r>
      <w:r>
        <w:rPr>
          <w:b/>
          <w:bCs/>
          <w:sz w:val="24"/>
          <w:szCs w:val="24"/>
        </w:rPr>
        <w:t xml:space="preserve"> oraz więcej połączeń z Bielska-Białej</w:t>
      </w:r>
    </w:p>
    <w:p w14:paraId="2108684F" w14:textId="44FD099F" w:rsidR="008934ED" w:rsidRDefault="008934ED" w:rsidP="008934E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Dzięki planowanemu przez zarządcę infrastruktury oddaniu do użytku linii do Wisły po modernizacji, wrócą pociągi do Ustronia i Wisły. W weekendy do stacji Wisła Uzdrowisko dojeżdżać będą pociągi IC </w:t>
      </w:r>
      <w:r w:rsidRPr="008934ED">
        <w:rPr>
          <w:i/>
          <w:iCs/>
          <w:sz w:val="24"/>
          <w:szCs w:val="24"/>
        </w:rPr>
        <w:t xml:space="preserve">Daszyński </w:t>
      </w:r>
      <w:r w:rsidR="001B5010">
        <w:rPr>
          <w:sz w:val="24"/>
          <w:szCs w:val="24"/>
        </w:rPr>
        <w:t xml:space="preserve">z Warszawy oraz IC </w:t>
      </w:r>
      <w:r w:rsidR="001B5010" w:rsidRPr="001B5010">
        <w:rPr>
          <w:i/>
          <w:iCs/>
          <w:sz w:val="24"/>
          <w:szCs w:val="24"/>
        </w:rPr>
        <w:t>Kormoran</w:t>
      </w:r>
      <w:r w:rsidR="001B5010">
        <w:rPr>
          <w:sz w:val="24"/>
          <w:szCs w:val="24"/>
        </w:rPr>
        <w:t xml:space="preserve"> (po zmianie kategorii z TLK) z Olsztyna. W dni robocze obydwa składy będą kursować do i z Bielska-Białej.</w:t>
      </w:r>
    </w:p>
    <w:p w14:paraId="650249DF" w14:textId="77777777" w:rsidR="001D398A" w:rsidRDefault="001B5010" w:rsidP="001B5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nowym rozkładzie zamienione zostaną</w:t>
      </w:r>
      <w:r w:rsidRPr="00572C93">
        <w:rPr>
          <w:sz w:val="24"/>
          <w:szCs w:val="24"/>
        </w:rPr>
        <w:t xml:space="preserve"> relacj</w:t>
      </w:r>
      <w:r>
        <w:rPr>
          <w:sz w:val="24"/>
          <w:szCs w:val="24"/>
        </w:rPr>
        <w:t>e</w:t>
      </w:r>
      <w:r w:rsidRPr="00572C93">
        <w:rPr>
          <w:sz w:val="24"/>
          <w:szCs w:val="24"/>
        </w:rPr>
        <w:t xml:space="preserve"> </w:t>
      </w:r>
      <w:r>
        <w:rPr>
          <w:sz w:val="24"/>
          <w:szCs w:val="24"/>
        </w:rPr>
        <w:t>dwóch</w:t>
      </w:r>
      <w:r w:rsidRPr="00572C93">
        <w:rPr>
          <w:sz w:val="24"/>
          <w:szCs w:val="24"/>
        </w:rPr>
        <w:t xml:space="preserve"> pociągów na końcowych</w:t>
      </w:r>
      <w:r>
        <w:rPr>
          <w:sz w:val="24"/>
          <w:szCs w:val="24"/>
        </w:rPr>
        <w:t xml:space="preserve"> odcinkach</w:t>
      </w:r>
      <w:r w:rsidRPr="00572C93">
        <w:rPr>
          <w:sz w:val="24"/>
          <w:szCs w:val="24"/>
        </w:rPr>
        <w:t xml:space="preserve">. IC </w:t>
      </w:r>
      <w:r w:rsidRPr="008934ED">
        <w:rPr>
          <w:i/>
          <w:iCs/>
          <w:sz w:val="24"/>
          <w:szCs w:val="24"/>
        </w:rPr>
        <w:t>Pilecki</w:t>
      </w:r>
      <w:r w:rsidRPr="00572C93">
        <w:rPr>
          <w:sz w:val="24"/>
          <w:szCs w:val="24"/>
        </w:rPr>
        <w:t xml:space="preserve"> kursujący dotychczas w relacji Racibórz – Katowice – Warszawa – Białystok, kursować będzie do i z Bielska-Białej. Natomiast IC </w:t>
      </w:r>
      <w:r w:rsidRPr="008934ED">
        <w:rPr>
          <w:i/>
          <w:iCs/>
          <w:sz w:val="24"/>
          <w:szCs w:val="24"/>
        </w:rPr>
        <w:t>Skarbek</w:t>
      </w:r>
      <w:r w:rsidRPr="00572C93">
        <w:rPr>
          <w:sz w:val="24"/>
          <w:szCs w:val="24"/>
        </w:rPr>
        <w:t>, kursujący dotychczas w relacji Bielsko-B</w:t>
      </w:r>
      <w:r>
        <w:rPr>
          <w:sz w:val="24"/>
          <w:szCs w:val="24"/>
        </w:rPr>
        <w:t>iała</w:t>
      </w:r>
      <w:r w:rsidRPr="00572C93">
        <w:rPr>
          <w:sz w:val="24"/>
          <w:szCs w:val="24"/>
        </w:rPr>
        <w:t xml:space="preserve"> – Katowice – Warszawa – Olsztyn,  kursować będzie do i z Raciborza. </w:t>
      </w:r>
    </w:p>
    <w:p w14:paraId="4FD87574" w14:textId="77777777" w:rsidR="001D398A" w:rsidRDefault="001D398A" w:rsidP="001B50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  <w:rPr>
          <w:sz w:val="24"/>
          <w:szCs w:val="24"/>
        </w:rPr>
      </w:pPr>
    </w:p>
    <w:p w14:paraId="7A8556AC" w14:textId="7E0F3A44" w:rsidR="00EB4A87" w:rsidRDefault="001B5010" w:rsidP="00EB4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wakacje do Bielska-Białej wydłużona zostanie relacja sezonowego składu EIC </w:t>
      </w:r>
      <w:r w:rsidRPr="001B5010">
        <w:rPr>
          <w:rFonts w:cstheme="minorHAnsi"/>
          <w:i/>
          <w:iCs/>
          <w:sz w:val="24"/>
          <w:szCs w:val="24"/>
        </w:rPr>
        <w:t>Fregata</w:t>
      </w:r>
      <w:r>
        <w:rPr>
          <w:rFonts w:cstheme="minorHAnsi"/>
          <w:sz w:val="24"/>
          <w:szCs w:val="24"/>
        </w:rPr>
        <w:t xml:space="preserve">, który do tej pory zapewniał dojazd do Kołobrzegu z Katowic. Z kolei dojazd do Ustki w okresie letnim </w:t>
      </w:r>
      <w:r>
        <w:rPr>
          <w:rFonts w:cstheme="minorHAnsi"/>
          <w:sz w:val="24"/>
          <w:szCs w:val="24"/>
        </w:rPr>
        <w:lastRenderedPageBreak/>
        <w:t xml:space="preserve">ułatwi </w:t>
      </w:r>
      <w:r>
        <w:rPr>
          <w:sz w:val="24"/>
          <w:szCs w:val="24"/>
        </w:rPr>
        <w:t xml:space="preserve">sezonowy pociąg IC </w:t>
      </w:r>
      <w:r w:rsidRPr="007623B5">
        <w:rPr>
          <w:i/>
          <w:iCs/>
          <w:sz w:val="24"/>
          <w:szCs w:val="24"/>
        </w:rPr>
        <w:t>Jamno</w:t>
      </w:r>
      <w:r>
        <w:rPr>
          <w:sz w:val="24"/>
          <w:szCs w:val="24"/>
        </w:rPr>
        <w:t>, który będzie kursować w wydłużonej relacji Kraków – Ustka – Kraków przez m.in. Częstochowę Stradom.</w:t>
      </w:r>
      <w:r w:rsidR="00AF1034">
        <w:rPr>
          <w:sz w:val="24"/>
          <w:szCs w:val="24"/>
        </w:rPr>
        <w:t xml:space="preserve"> Latem, jak również w okresie zimowym</w:t>
      </w:r>
      <w:r w:rsidR="00943296">
        <w:rPr>
          <w:sz w:val="24"/>
          <w:szCs w:val="24"/>
        </w:rPr>
        <w:t>,</w:t>
      </w:r>
      <w:r w:rsidR="00AF1034">
        <w:rPr>
          <w:sz w:val="24"/>
          <w:szCs w:val="24"/>
        </w:rPr>
        <w:t xml:space="preserve"> katowiczanie będą mieć łatwiejszy dojazd do Zakopanego dzięki skierowaniu przez Katowice sezonowego pociągu IC </w:t>
      </w:r>
      <w:r w:rsidR="00AF1034" w:rsidRPr="00BE5CFF">
        <w:rPr>
          <w:i/>
          <w:iCs/>
          <w:sz w:val="24"/>
          <w:szCs w:val="24"/>
        </w:rPr>
        <w:t>Podhalanin</w:t>
      </w:r>
      <w:r w:rsidR="00AF1034">
        <w:rPr>
          <w:sz w:val="24"/>
          <w:szCs w:val="24"/>
        </w:rPr>
        <w:t xml:space="preserve"> relacji Szczecin – Zakopane – Szczecin.</w:t>
      </w:r>
    </w:p>
    <w:p w14:paraId="08A9F046" w14:textId="77777777" w:rsidR="00EB4A87" w:rsidRDefault="00EB4A87" w:rsidP="00EB4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  <w:rPr>
          <w:sz w:val="24"/>
          <w:szCs w:val="24"/>
        </w:rPr>
      </w:pPr>
    </w:p>
    <w:p w14:paraId="38DD847F" w14:textId="468F1159" w:rsidR="00EB4A87" w:rsidRDefault="00BE5CFF" w:rsidP="00EB4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Pociąg</w:t>
      </w:r>
      <w:r w:rsidRPr="00912CC6">
        <w:rPr>
          <w:sz w:val="24"/>
          <w:szCs w:val="24"/>
        </w:rPr>
        <w:t xml:space="preserve"> IC </w:t>
      </w:r>
      <w:r w:rsidRPr="00912CC6">
        <w:rPr>
          <w:i/>
          <w:iCs/>
          <w:sz w:val="24"/>
          <w:szCs w:val="24"/>
        </w:rPr>
        <w:t xml:space="preserve">Grottger </w:t>
      </w:r>
      <w:r w:rsidRPr="00912CC6">
        <w:rPr>
          <w:sz w:val="24"/>
          <w:szCs w:val="24"/>
        </w:rPr>
        <w:t xml:space="preserve">relacji Przemyśl – Wrocław – Przemyśl zastąpi </w:t>
      </w:r>
      <w:r>
        <w:rPr>
          <w:sz w:val="24"/>
          <w:szCs w:val="24"/>
        </w:rPr>
        <w:t xml:space="preserve">obecny </w:t>
      </w:r>
      <w:r w:rsidRPr="00912CC6">
        <w:rPr>
          <w:sz w:val="24"/>
          <w:szCs w:val="24"/>
        </w:rPr>
        <w:t xml:space="preserve">skład IC </w:t>
      </w:r>
      <w:r w:rsidRPr="00912CC6">
        <w:rPr>
          <w:i/>
          <w:iCs/>
          <w:sz w:val="24"/>
          <w:szCs w:val="24"/>
        </w:rPr>
        <w:t>Lwów Ekspress</w:t>
      </w:r>
      <w:r w:rsidRPr="00912CC6">
        <w:rPr>
          <w:sz w:val="24"/>
          <w:szCs w:val="24"/>
        </w:rPr>
        <w:t>.</w:t>
      </w:r>
    </w:p>
    <w:p w14:paraId="7999639D" w14:textId="77777777" w:rsidR="00BE5CFF" w:rsidRPr="004B7B38" w:rsidRDefault="00BE5CFF" w:rsidP="00EB4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  <w:rPr>
          <w:sz w:val="24"/>
          <w:szCs w:val="24"/>
        </w:rPr>
      </w:pPr>
    </w:p>
    <w:p w14:paraId="22990889" w14:textId="77777777" w:rsidR="00991C79" w:rsidRPr="00114C97" w:rsidRDefault="00991C79" w:rsidP="00991C79">
      <w:pPr>
        <w:spacing w:line="240" w:lineRule="auto"/>
        <w:jc w:val="both"/>
        <w:rPr>
          <w:b/>
          <w:sz w:val="24"/>
          <w:szCs w:val="24"/>
        </w:rPr>
      </w:pPr>
      <w:r w:rsidRPr="00114C97">
        <w:rPr>
          <w:rFonts w:cstheme="minorHAnsi"/>
          <w:b/>
          <w:bCs/>
          <w:color w:val="000000" w:themeColor="text1"/>
          <w:sz w:val="24"/>
          <w:szCs w:val="24"/>
        </w:rPr>
        <w:t xml:space="preserve">Dostosowanie do prac modernizacyjnych i </w:t>
      </w:r>
      <w:r w:rsidRPr="00114C97">
        <w:rPr>
          <w:b/>
          <w:sz w:val="24"/>
          <w:szCs w:val="24"/>
        </w:rPr>
        <w:t>zmiany w kursowaniu</w:t>
      </w:r>
    </w:p>
    <w:p w14:paraId="788ECB22" w14:textId="79E7BD83" w:rsidR="00AF1034" w:rsidRDefault="00991C79" w:rsidP="00991C79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Obowiązujący od 11</w:t>
      </w:r>
      <w:r w:rsidRPr="00BB2730">
        <w:rPr>
          <w:rFonts w:cstheme="minorHAnsi"/>
          <w:color w:val="000000" w:themeColor="text1"/>
          <w:sz w:val="24"/>
          <w:szCs w:val="24"/>
        </w:rPr>
        <w:t xml:space="preserve"> grudnia 20</w:t>
      </w:r>
      <w:r>
        <w:rPr>
          <w:rFonts w:cstheme="minorHAnsi"/>
          <w:color w:val="000000" w:themeColor="text1"/>
          <w:sz w:val="24"/>
          <w:szCs w:val="24"/>
        </w:rPr>
        <w:t>22</w:t>
      </w:r>
      <w:r w:rsidRPr="00BB2730">
        <w:rPr>
          <w:rFonts w:cstheme="minorHAnsi"/>
          <w:color w:val="000000" w:themeColor="text1"/>
          <w:sz w:val="24"/>
          <w:szCs w:val="24"/>
        </w:rPr>
        <w:t xml:space="preserve"> roku rozkład jazdy uwzględnia zmiany, które zapewnią optymalne kursowanie pociągów podczas modernizacji linii kolejowych.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AF1034">
        <w:rPr>
          <w:rFonts w:cstheme="minorHAnsi"/>
          <w:color w:val="000000" w:themeColor="text1"/>
          <w:sz w:val="24"/>
          <w:szCs w:val="24"/>
        </w:rPr>
        <w:t xml:space="preserve">Ze względu na prace inwestycyjne </w:t>
      </w:r>
      <w:r w:rsidR="006161C2">
        <w:rPr>
          <w:rFonts w:cstheme="minorHAnsi"/>
          <w:color w:val="000000" w:themeColor="text1"/>
          <w:sz w:val="24"/>
          <w:szCs w:val="24"/>
        </w:rPr>
        <w:t>pociąg</w:t>
      </w:r>
      <w:r w:rsidR="00943296">
        <w:rPr>
          <w:rFonts w:cstheme="minorHAnsi"/>
          <w:color w:val="000000" w:themeColor="text1"/>
          <w:sz w:val="24"/>
          <w:szCs w:val="24"/>
        </w:rPr>
        <w:t xml:space="preserve"> </w:t>
      </w:r>
      <w:r w:rsidR="00AF1034">
        <w:rPr>
          <w:rFonts w:cstheme="minorHAnsi"/>
          <w:color w:val="000000" w:themeColor="text1"/>
          <w:sz w:val="24"/>
          <w:szCs w:val="24"/>
        </w:rPr>
        <w:t xml:space="preserve">TLK </w:t>
      </w:r>
      <w:r w:rsidR="00AF1034" w:rsidRPr="006161C2">
        <w:rPr>
          <w:rFonts w:cstheme="minorHAnsi"/>
          <w:i/>
          <w:iCs/>
          <w:color w:val="000000" w:themeColor="text1"/>
          <w:sz w:val="24"/>
          <w:szCs w:val="24"/>
        </w:rPr>
        <w:t>Karkonosze</w:t>
      </w:r>
      <w:r w:rsidR="00AF1034">
        <w:rPr>
          <w:rFonts w:cstheme="minorHAnsi"/>
          <w:color w:val="000000" w:themeColor="text1"/>
          <w:sz w:val="24"/>
          <w:szCs w:val="24"/>
        </w:rPr>
        <w:t xml:space="preserve"> relacji Jelenia Góra – Warszawa – Jelenia Góra skierowany zostanie na tymczasową trasę alternatywną z postojem w Częstochowie.</w:t>
      </w:r>
      <w:r w:rsidR="00E6697C">
        <w:rPr>
          <w:rFonts w:cstheme="minorHAnsi"/>
          <w:color w:val="000000" w:themeColor="text1"/>
          <w:sz w:val="24"/>
          <w:szCs w:val="24"/>
        </w:rPr>
        <w:t xml:space="preserve"> Kontynuacja prac modernizacyjnych na linii nr 131 powoduje dalszy brak możliwości </w:t>
      </w:r>
      <w:r w:rsidR="00AF1034">
        <w:rPr>
          <w:sz w:val="24"/>
        </w:rPr>
        <w:t>obsługi Bytomia i Tarnowskich Gór.</w:t>
      </w:r>
    </w:p>
    <w:p w14:paraId="2A216A3F" w14:textId="44CED39F" w:rsidR="00AF1034" w:rsidRDefault="00E6697C" w:rsidP="00991C79">
      <w:pPr>
        <w:spacing w:line="240" w:lineRule="auto"/>
        <w:jc w:val="both"/>
        <w:rPr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Rozpoczynają się długotrwałe </w:t>
      </w:r>
      <w:r w:rsidRPr="00E6697C">
        <w:rPr>
          <w:sz w:val="24"/>
          <w:szCs w:val="24"/>
        </w:rPr>
        <w:t xml:space="preserve">prace inwestycyjne na odcinku Będzin – Katowice Ligota wraz z przebudową </w:t>
      </w:r>
      <w:r>
        <w:rPr>
          <w:sz w:val="24"/>
          <w:szCs w:val="24"/>
        </w:rPr>
        <w:t xml:space="preserve">stacji Katowice, które wpłyną na </w:t>
      </w:r>
      <w:r w:rsidRPr="00E6697C">
        <w:rPr>
          <w:iCs/>
          <w:sz w:val="24"/>
          <w:szCs w:val="26"/>
        </w:rPr>
        <w:t>przepustowość infrastruktury</w:t>
      </w:r>
      <w:r>
        <w:rPr>
          <w:iCs/>
          <w:sz w:val="24"/>
          <w:szCs w:val="26"/>
        </w:rPr>
        <w:t>,</w:t>
      </w:r>
      <w:r w:rsidRPr="00E6697C">
        <w:rPr>
          <w:iCs/>
          <w:sz w:val="24"/>
          <w:szCs w:val="26"/>
        </w:rPr>
        <w:t xml:space="preserve"> regularność kursowania pociągów, a także czas przejazdu pociągów.</w:t>
      </w:r>
      <w:r w:rsidR="00215A16">
        <w:rPr>
          <w:iCs/>
          <w:sz w:val="24"/>
          <w:szCs w:val="26"/>
        </w:rPr>
        <w:t xml:space="preserve"> W związku z inwestycją konieczne będą </w:t>
      </w:r>
      <w:r w:rsidR="00215A16" w:rsidRPr="00215A16">
        <w:rPr>
          <w:sz w:val="24"/>
          <w:szCs w:val="24"/>
        </w:rPr>
        <w:t xml:space="preserve">długotrwałe okresy ruchu jednotorowego </w:t>
      </w:r>
      <w:r w:rsidR="006161C2">
        <w:rPr>
          <w:sz w:val="24"/>
          <w:szCs w:val="24"/>
        </w:rPr>
        <w:t xml:space="preserve">również </w:t>
      </w:r>
      <w:r w:rsidR="00215A16" w:rsidRPr="00215A16">
        <w:rPr>
          <w:sz w:val="24"/>
          <w:szCs w:val="24"/>
        </w:rPr>
        <w:t>na odcink</w:t>
      </w:r>
      <w:r w:rsidR="00215A16">
        <w:rPr>
          <w:sz w:val="24"/>
          <w:szCs w:val="24"/>
        </w:rPr>
        <w:t>ach</w:t>
      </w:r>
      <w:r w:rsidR="00215A16" w:rsidRPr="00215A16">
        <w:rPr>
          <w:sz w:val="24"/>
          <w:szCs w:val="24"/>
        </w:rPr>
        <w:t xml:space="preserve"> Katowice – Chorzów Batory oraz Katowice Zawodzie – Mysłowice.</w:t>
      </w:r>
    </w:p>
    <w:p w14:paraId="48A2DA6A" w14:textId="7490759A" w:rsidR="00AF1034" w:rsidRPr="00215A16" w:rsidRDefault="00215A16" w:rsidP="00AF10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  <w:rPr>
          <w:sz w:val="24"/>
          <w:szCs w:val="24"/>
        </w:rPr>
      </w:pPr>
      <w:r w:rsidRPr="00215A16">
        <w:rPr>
          <w:sz w:val="24"/>
          <w:szCs w:val="24"/>
        </w:rPr>
        <w:t>Zaplanowane przez zarządcę infrastruktury prace modernizacyjne na linii nr 139 na odcinku Kobiór – Czechowice-Dziedzice wpłyną na regularność kursowania oraz czas przejazdu na odcinku Katowice – Bielsko-Biała.</w:t>
      </w:r>
      <w:r>
        <w:rPr>
          <w:sz w:val="24"/>
          <w:szCs w:val="24"/>
        </w:rPr>
        <w:t xml:space="preserve"> Nie będą już kursować grupy wagonów do i z Bielska-Białej do pociągu IC </w:t>
      </w:r>
      <w:r w:rsidRPr="00215A16">
        <w:rPr>
          <w:i/>
          <w:iCs/>
          <w:sz w:val="24"/>
          <w:szCs w:val="24"/>
        </w:rPr>
        <w:t>Silesia</w:t>
      </w:r>
      <w:r>
        <w:rPr>
          <w:sz w:val="24"/>
          <w:szCs w:val="24"/>
        </w:rPr>
        <w:t>.</w:t>
      </w:r>
    </w:p>
    <w:p w14:paraId="20D462EC" w14:textId="77777777" w:rsidR="00AF1034" w:rsidRPr="00AF1034" w:rsidRDefault="00AF1034" w:rsidP="00AF10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</w:p>
    <w:p w14:paraId="63E92E08" w14:textId="2530C259" w:rsidR="00991C79" w:rsidRDefault="00991C79" w:rsidP="00991C79">
      <w:pPr>
        <w:spacing w:line="240" w:lineRule="auto"/>
        <w:jc w:val="both"/>
        <w:rPr>
          <w:sz w:val="24"/>
        </w:rPr>
      </w:pPr>
      <w:r>
        <w:rPr>
          <w:rFonts w:cstheme="minorHAnsi"/>
          <w:color w:val="000000" w:themeColor="text1"/>
          <w:sz w:val="24"/>
          <w:szCs w:val="24"/>
        </w:rPr>
        <w:t>Kontynuowane będą prace inwestycyjne na stacji Warszawa Zachodnia, które wpływają na kursowanie części pociągów jeżdżących do i z Warszawy.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EC6459">
        <w:rPr>
          <w:sz w:val="24"/>
        </w:rPr>
        <w:t>W związku z wprowadzeniem ruchu jednotorowego na linii średnicowej część pociągów będzie kursować przez stację Warszawa Gdańska, Warszawa Śródmieś</w:t>
      </w:r>
      <w:r>
        <w:rPr>
          <w:sz w:val="24"/>
        </w:rPr>
        <w:t xml:space="preserve">cie bądź w skróconej relacji do lub </w:t>
      </w:r>
      <w:r w:rsidRPr="00EC6459">
        <w:rPr>
          <w:sz w:val="24"/>
        </w:rPr>
        <w:t>z Warszawy Wschodniej.</w:t>
      </w:r>
    </w:p>
    <w:p w14:paraId="10EB145B" w14:textId="701BE4D8" w:rsidR="00231072" w:rsidRPr="000003BD" w:rsidRDefault="00231072" w:rsidP="00231072">
      <w:pPr>
        <w:pStyle w:val="NormalnyWeb"/>
        <w:shd w:val="clear" w:color="auto" w:fill="FFFFFF"/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Zakup biletów PKP Intercity i</w:t>
      </w:r>
      <w:r w:rsidRPr="000003BD">
        <w:rPr>
          <w:rFonts w:ascii="Calibri" w:hAnsi="Calibri" w:cs="Calibri"/>
          <w:b/>
          <w:bCs/>
          <w:color w:val="000000" w:themeColor="text1"/>
        </w:rPr>
        <w:t xml:space="preserve"> informacja dla podróżnych</w:t>
      </w:r>
    </w:p>
    <w:p w14:paraId="2EAC8786" w14:textId="3CC4F638" w:rsidR="002A3773" w:rsidRDefault="00231072" w:rsidP="00231072">
      <w:pPr>
        <w:pStyle w:val="NormalnyWeb"/>
        <w:shd w:val="clear" w:color="auto" w:fill="FFFFFF"/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</w:rPr>
      </w:pPr>
      <w:r w:rsidRPr="000003BD">
        <w:rPr>
          <w:rFonts w:ascii="Calibri" w:hAnsi="Calibri" w:cs="Calibri"/>
          <w:color w:val="000000" w:themeColor="text1"/>
        </w:rPr>
        <w:t xml:space="preserve">Bilety PKP Intercity dostępne są w kasach na terenie całego kraju, w Centrach Obsługi Klienta na głównych dworcach, w automatach biletowych, a także przez Internet na stronie intercity.pl lub za pośrednictwem aplikacji IC Mobile Navigator. </w:t>
      </w:r>
    </w:p>
    <w:p w14:paraId="6B268614" w14:textId="73FEF61A" w:rsidR="00750321" w:rsidRDefault="00750321" w:rsidP="00231072">
      <w:pPr>
        <w:pStyle w:val="NormalnyWeb"/>
        <w:shd w:val="clear" w:color="auto" w:fill="FFFFFF"/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PKP Intercity konsekwentnie rozwija sieć sprzedaży biletów i podróżni mogą je kupić również w </w:t>
      </w:r>
      <w:r w:rsidRPr="00344C91">
        <w:rPr>
          <w:rFonts w:ascii="Calibri" w:hAnsi="Calibri" w:cs="Calibri"/>
        </w:rPr>
        <w:t>aplikacj</w:t>
      </w:r>
      <w:r>
        <w:rPr>
          <w:rFonts w:ascii="Calibri" w:hAnsi="Calibri" w:cs="Calibri"/>
        </w:rPr>
        <w:t>i</w:t>
      </w:r>
      <w:r w:rsidRPr="00344C91">
        <w:rPr>
          <w:rFonts w:ascii="Calibri" w:hAnsi="Calibri" w:cs="Calibri"/>
        </w:rPr>
        <w:t xml:space="preserve"> mobiln</w:t>
      </w:r>
      <w:r>
        <w:rPr>
          <w:rFonts w:ascii="Calibri" w:hAnsi="Calibri" w:cs="Calibri"/>
        </w:rPr>
        <w:t>ej</w:t>
      </w:r>
      <w:r w:rsidRPr="00344C91">
        <w:rPr>
          <w:rFonts w:ascii="Calibri" w:hAnsi="Calibri" w:cs="Calibri"/>
        </w:rPr>
        <w:t xml:space="preserve"> KOLEO oraz na stronie koleo.pl, a także w aplikacji mPay i serwisie e-podróżnik.</w:t>
      </w:r>
    </w:p>
    <w:p w14:paraId="6C40A45B" w14:textId="77777777" w:rsidR="00EB4A87" w:rsidRDefault="00231072" w:rsidP="00EB4A87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color w:val="000000" w:themeColor="text1"/>
        </w:rPr>
      </w:pPr>
      <w:r w:rsidRPr="000003BD">
        <w:rPr>
          <w:rFonts w:ascii="Calibri" w:hAnsi="Calibri" w:cs="Calibri"/>
          <w:color w:val="000000" w:themeColor="text1"/>
        </w:rPr>
        <w:t>Dokładne informacje na temat biletów i rozkładu jazdy przewoźnika pasażerowie uzyskają na </w:t>
      </w:r>
      <w:hyperlink r:id="rId7" w:history="1">
        <w:r w:rsidRPr="000003BD">
          <w:rPr>
            <w:rStyle w:val="Hipercze"/>
            <w:rFonts w:ascii="Calibri" w:hAnsi="Calibri" w:cs="Calibri"/>
            <w:color w:val="000000" w:themeColor="text1"/>
          </w:rPr>
          <w:t>stronie intercity.pl</w:t>
        </w:r>
      </w:hyperlink>
      <w:r w:rsidRPr="000003BD">
        <w:rPr>
          <w:rFonts w:ascii="Calibri" w:hAnsi="Calibri" w:cs="Calibri"/>
          <w:color w:val="000000" w:themeColor="text1"/>
        </w:rPr>
        <w:t> lub dzwoniąc pod nr 703 200 200 (opłata za minutę połączenia 1,29 zł brutto. Usługę świadczy PKP Intercity S.A.).</w:t>
      </w:r>
      <w:r w:rsidR="0071791F">
        <w:rPr>
          <w:rFonts w:ascii="Calibri" w:hAnsi="Calibri" w:cs="Calibri"/>
          <w:color w:val="000000" w:themeColor="text1"/>
        </w:rPr>
        <w:t xml:space="preserve"> </w:t>
      </w:r>
      <w:r w:rsidR="009C4660">
        <w:rPr>
          <w:rFonts w:ascii="Calibri" w:hAnsi="Calibri" w:cs="Calibri"/>
          <w:color w:val="000000"/>
        </w:rPr>
        <w:t xml:space="preserve">Ponadto do dyspozycji pasażerów będą informatorzy mobilni. </w:t>
      </w:r>
      <w:r w:rsidR="0071791F">
        <w:rPr>
          <w:rFonts w:ascii="Calibri" w:hAnsi="Calibri" w:cs="Calibri"/>
          <w:color w:val="000000"/>
        </w:rPr>
        <w:t>11</w:t>
      </w:r>
      <w:r w:rsidR="0071791F" w:rsidRPr="005265C4">
        <w:rPr>
          <w:rFonts w:ascii="Calibri" w:hAnsi="Calibri" w:cs="Calibri"/>
          <w:color w:val="000000"/>
        </w:rPr>
        <w:t xml:space="preserve"> i </w:t>
      </w:r>
      <w:r w:rsidR="0071791F">
        <w:rPr>
          <w:rFonts w:ascii="Calibri" w:hAnsi="Calibri" w:cs="Calibri"/>
          <w:color w:val="000000"/>
        </w:rPr>
        <w:t>12</w:t>
      </w:r>
      <w:r w:rsidR="0071791F" w:rsidRPr="005265C4">
        <w:rPr>
          <w:rFonts w:ascii="Calibri" w:hAnsi="Calibri" w:cs="Calibri"/>
          <w:color w:val="000000"/>
        </w:rPr>
        <w:t xml:space="preserve"> </w:t>
      </w:r>
      <w:r w:rsidR="0071791F">
        <w:rPr>
          <w:rFonts w:ascii="Calibri" w:hAnsi="Calibri" w:cs="Calibri"/>
          <w:color w:val="000000"/>
        </w:rPr>
        <w:t xml:space="preserve">grudnia br. </w:t>
      </w:r>
      <w:r w:rsidR="0071791F">
        <w:rPr>
          <w:rFonts w:ascii="Calibri" w:hAnsi="Calibri" w:cs="Calibri"/>
          <w:color w:val="000000"/>
          <w:shd w:val="clear" w:color="auto" w:fill="FFFFFF"/>
        </w:rPr>
        <w:t>na dworcach w największych miastach Polski (</w:t>
      </w:r>
      <w:r w:rsidR="0071791F" w:rsidRPr="00AD5E80">
        <w:rPr>
          <w:rFonts w:ascii="Calibri" w:hAnsi="Calibri" w:cs="Calibri"/>
          <w:color w:val="000000"/>
          <w:shd w:val="clear" w:color="auto" w:fill="FFFFFF"/>
        </w:rPr>
        <w:t xml:space="preserve">Warszawa, Gdańsk, Gdynia, </w:t>
      </w:r>
      <w:r w:rsidR="0071791F">
        <w:rPr>
          <w:rFonts w:ascii="Calibri" w:hAnsi="Calibri" w:cs="Calibri"/>
          <w:color w:val="000000"/>
          <w:shd w:val="clear" w:color="auto" w:fill="FFFFFF"/>
        </w:rPr>
        <w:t>Szczecin, Kraków, Katowice, Poznań, Wrocław)</w:t>
      </w:r>
      <w:r w:rsidR="0071791F">
        <w:rPr>
          <w:rFonts w:ascii="Calibri" w:hAnsi="Calibri" w:cs="Calibri"/>
          <w:color w:val="000000"/>
        </w:rPr>
        <w:t xml:space="preserve"> pomogą pasażerom ustalić dogodne przesiadki, znaleźć odpowiedni peron, a także będą służyć wszelką informacją pomocną w podróży.</w:t>
      </w:r>
    </w:p>
    <w:p w14:paraId="1A6D868C" w14:textId="429BC0CF" w:rsidR="00276B9A" w:rsidRPr="00EB4A87" w:rsidRDefault="004C0DA8" w:rsidP="00EB4A87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808080"/>
          <w:sz w:val="18"/>
        </w:rPr>
        <w:lastRenderedPageBreak/>
        <w:t xml:space="preserve">PKP Intercity to największy polski operator kolejowy, który zapewnia komunikację pomiędzy dużymi miastami oraz popularnymi ośrodkami turystycznymi w kraju, łączy mniejsze ośrodki z aglomeracjami, a także umożliwia wygodne podróżowanie po Europie zapewniając mieszkańcom coraz większej liczby miast i miejscowości dostępność komunikacyjną. W ramach rozszerzonej strategii inwestycyjnej „PKP Intercity – Kolej Dużych Inwestycji” do 2030 roku Spółka przeznaczy 27 mld zł na nowoczesny tabor oraz przyjazne środowisku stacje postojowe. </w:t>
      </w:r>
      <w:r>
        <w:rPr>
          <w:rFonts w:ascii="Calibri" w:hAnsi="Calibri" w:cs="Calibri"/>
          <w:color w:val="7F7F7F"/>
          <w:sz w:val="18"/>
          <w:shd w:val="clear" w:color="auto" w:fill="FFFFFF"/>
        </w:rPr>
        <w:t>W 2030 roku cała flota PKP Intercity będzie nowa lub zmodernizowana, co zapewni wysoki poziom bezpieczeństwa podróży i wygody.</w:t>
      </w:r>
      <w:r>
        <w:rPr>
          <w:rFonts w:ascii="Calibri" w:hAnsi="Calibri" w:cs="Calibri"/>
          <w:color w:val="808080"/>
          <w:sz w:val="18"/>
        </w:rPr>
        <w:t xml:space="preserve"> Przewoźnik dąży do tego, by oferować pasażerom </w:t>
      </w:r>
      <w:r>
        <w:rPr>
          <w:rFonts w:ascii="Calibri" w:hAnsi="Calibri" w:cs="Calibri"/>
          <w:color w:val="7F7F7F"/>
          <w:sz w:val="18"/>
        </w:rPr>
        <w:t xml:space="preserve">wysoki oraz powtarzalny standard podróży i </w:t>
      </w:r>
      <w:r>
        <w:rPr>
          <w:rFonts w:ascii="Calibri" w:hAnsi="Calibri" w:cs="Calibri"/>
          <w:color w:val="808080"/>
          <w:sz w:val="18"/>
        </w:rPr>
        <w:t xml:space="preserve">intensywnie rozwija ofertę dla pasażerów, by kolej stała się środkiem transportu pierwszego wyboru. Rozwój kolei jako najbardziej ekologicznego środka transportu zbiorowego wpisuje się w założenia Europejskiego Zielonego Ładu. </w:t>
      </w:r>
      <w:r>
        <w:rPr>
          <w:rFonts w:ascii="Calibri" w:hAnsi="Calibri" w:cs="Calibri"/>
          <w:color w:val="7F7F7F"/>
          <w:sz w:val="18"/>
          <w:shd w:val="clear" w:color="auto" w:fill="FFFFFF"/>
        </w:rPr>
        <w:t>PKP Intercity ma ambicję, aby stać się pierwszym polskim przewoźnikiem pasażerskim, którego działalność będzie neutralna dla klimatu</w:t>
      </w:r>
      <w:r>
        <w:rPr>
          <w:rFonts w:ascii="Calibri" w:hAnsi="Calibri" w:cs="Calibri"/>
          <w:color w:val="7F7F7F"/>
          <w:sz w:val="18"/>
        </w:rPr>
        <w:t>.</w:t>
      </w:r>
    </w:p>
    <w:sectPr w:rsidR="00276B9A" w:rsidRPr="00EB4A8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CF1D" w14:textId="77777777" w:rsidR="00826DD3" w:rsidRDefault="00826DD3">
      <w:pPr>
        <w:spacing w:after="0" w:line="240" w:lineRule="auto"/>
      </w:pPr>
      <w:r>
        <w:separator/>
      </w:r>
    </w:p>
  </w:endnote>
  <w:endnote w:type="continuationSeparator" w:id="0">
    <w:p w14:paraId="1BB744F6" w14:textId="77777777" w:rsidR="00826DD3" w:rsidRDefault="0082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46AC" w14:textId="77777777" w:rsidR="00770376" w:rsidRDefault="00770376">
    <w:pPr>
      <w:pStyle w:val="Stopka"/>
      <w:tabs>
        <w:tab w:val="clear" w:pos="9072"/>
        <w:tab w:val="right" w:pos="9046"/>
      </w:tabs>
      <w:rPr>
        <w:color w:val="7F7F7F"/>
        <w:sz w:val="18"/>
        <w:szCs w:val="18"/>
        <w:u w:color="7F7F7F"/>
      </w:rPr>
    </w:pPr>
  </w:p>
  <w:p w14:paraId="41BB19DD" w14:textId="09AD41D8" w:rsidR="00770376" w:rsidRDefault="00943296" w:rsidP="00BE5CFF">
    <w:pPr>
      <w:pStyle w:val="Stopka"/>
      <w:tabs>
        <w:tab w:val="clear" w:pos="9072"/>
        <w:tab w:val="right" w:pos="9046"/>
      </w:tabs>
      <w:jc w:val="right"/>
      <w:rPr>
        <w:color w:val="7F7F7F"/>
        <w:sz w:val="18"/>
        <w:szCs w:val="18"/>
        <w:u w:color="7F7F7F"/>
      </w:rPr>
    </w:pPr>
    <w:r>
      <w:rPr>
        <w:color w:val="7F7F7F"/>
        <w:sz w:val="18"/>
        <w:szCs w:val="18"/>
        <w:u w:color="7F7F7F"/>
      </w:rPr>
      <w:t>Cezary Nowak</w:t>
    </w:r>
  </w:p>
  <w:p w14:paraId="41DC03E9" w14:textId="56C3A6ED" w:rsidR="00770376" w:rsidRDefault="00943296" w:rsidP="00BE5CFF">
    <w:pPr>
      <w:pStyle w:val="Stopka"/>
      <w:tabs>
        <w:tab w:val="clear" w:pos="9072"/>
        <w:tab w:val="right" w:pos="9046"/>
      </w:tabs>
      <w:jc w:val="right"/>
      <w:rPr>
        <w:color w:val="7F7F7F"/>
        <w:sz w:val="18"/>
        <w:szCs w:val="18"/>
        <w:u w:color="7F7F7F"/>
      </w:rPr>
    </w:pPr>
    <w:r>
      <w:rPr>
        <w:color w:val="7F7F7F"/>
        <w:sz w:val="18"/>
        <w:szCs w:val="18"/>
        <w:u w:color="7F7F7F"/>
      </w:rPr>
      <w:t>p.o. r</w:t>
    </w:r>
    <w:r w:rsidR="00017C1B">
      <w:rPr>
        <w:color w:val="7F7F7F"/>
        <w:sz w:val="18"/>
        <w:szCs w:val="18"/>
        <w:u w:color="7F7F7F"/>
      </w:rPr>
      <w:t>zecznik prasowy PKP Intercity S.A.</w:t>
    </w:r>
  </w:p>
  <w:p w14:paraId="308EC635" w14:textId="77777777" w:rsidR="00770376" w:rsidRDefault="00017C1B" w:rsidP="00BE5CFF">
    <w:pPr>
      <w:pStyle w:val="Stopka"/>
      <w:tabs>
        <w:tab w:val="clear" w:pos="9072"/>
        <w:tab w:val="right" w:pos="9046"/>
      </w:tabs>
      <w:jc w:val="right"/>
    </w:pPr>
    <w:r>
      <w:rPr>
        <w:color w:val="7F7F7F"/>
        <w:sz w:val="18"/>
        <w:szCs w:val="18"/>
        <w:u w:color="7F7F7F"/>
      </w:rPr>
      <w:t>rzecznik@intercity.pl, T:   505 554 384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7317" w14:textId="77777777" w:rsidR="00826DD3" w:rsidRDefault="00826DD3">
      <w:pPr>
        <w:spacing w:after="0" w:line="240" w:lineRule="auto"/>
      </w:pPr>
      <w:r>
        <w:separator/>
      </w:r>
    </w:p>
  </w:footnote>
  <w:footnote w:type="continuationSeparator" w:id="0">
    <w:p w14:paraId="2E6A71CF" w14:textId="77777777" w:rsidR="00826DD3" w:rsidRDefault="0082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D6FE" w14:textId="77777777" w:rsidR="00770376" w:rsidRDefault="00017C1B">
    <w:pPr>
      <w:pStyle w:val="Nagwek"/>
      <w:tabs>
        <w:tab w:val="clear" w:pos="9072"/>
        <w:tab w:val="right" w:pos="9046"/>
      </w:tabs>
      <w:ind w:left="7080" w:hanging="7080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2FB6B82" wp14:editId="32585602">
          <wp:simplePos x="0" y="0"/>
          <wp:positionH relativeFrom="page">
            <wp:posOffset>899795</wp:posOffset>
          </wp:positionH>
          <wp:positionV relativeFrom="page">
            <wp:posOffset>514350</wp:posOffset>
          </wp:positionV>
          <wp:extent cx="1796247" cy="217796"/>
          <wp:effectExtent l="0" t="0" r="0" b="0"/>
          <wp:wrapNone/>
          <wp:docPr id="1073741825" name="officeArt object" descr="Obraz zawierający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zawierający clipartOpis wygenerowany automatycznie" descr="Obraz zawierający clipart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6247" cy="2177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color w:val="7F7F7F"/>
        <w:sz w:val="18"/>
        <w:szCs w:val="18"/>
        <w:u w:color="7F7F7F"/>
      </w:rPr>
      <w:tab/>
    </w:r>
    <w:r>
      <w:rPr>
        <w:b/>
        <w:bCs/>
        <w:color w:val="7F7F7F"/>
        <w:sz w:val="18"/>
        <w:szCs w:val="18"/>
        <w:u w:color="7F7F7F"/>
      </w:rPr>
      <w:tab/>
      <w:t>PKP INTERCITY S.A.</w:t>
    </w:r>
    <w:r>
      <w:rPr>
        <w:color w:val="7F7F7F"/>
        <w:sz w:val="18"/>
        <w:szCs w:val="18"/>
        <w:u w:color="7F7F7F"/>
      </w:rPr>
      <w:t xml:space="preserve"> </w:t>
    </w:r>
    <w:r>
      <w:rPr>
        <w:color w:val="7F7F7F"/>
        <w:sz w:val="18"/>
        <w:szCs w:val="18"/>
        <w:u w:color="7F7F7F"/>
      </w:rPr>
      <w:br/>
      <w:t xml:space="preserve">02-305 Warszawa </w:t>
    </w:r>
    <w:r>
      <w:rPr>
        <w:color w:val="7F7F7F"/>
        <w:sz w:val="18"/>
        <w:szCs w:val="18"/>
        <w:u w:color="7F7F7F"/>
      </w:rPr>
      <w:br/>
      <w:t>Aleje Jerozolimskie 142A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41DC"/>
    <w:multiLevelType w:val="hybridMultilevel"/>
    <w:tmpl w:val="31D6342E"/>
    <w:numStyleLink w:val="Zaimportowanystyl2"/>
  </w:abstractNum>
  <w:abstractNum w:abstractNumId="1" w15:restartNumberingAfterBreak="0">
    <w:nsid w:val="14A54480"/>
    <w:multiLevelType w:val="hybridMultilevel"/>
    <w:tmpl w:val="2DBC0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56D1B"/>
    <w:multiLevelType w:val="hybridMultilevel"/>
    <w:tmpl w:val="D040BB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50D0B"/>
    <w:multiLevelType w:val="hybridMultilevel"/>
    <w:tmpl w:val="17C89D3A"/>
    <w:styleLink w:val="Zaimportowanystyl1"/>
    <w:lvl w:ilvl="0" w:tplc="394C9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AE95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0670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6488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E4D5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3695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6090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EB4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8228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2671EC"/>
    <w:multiLevelType w:val="hybridMultilevel"/>
    <w:tmpl w:val="4DB6C2A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91220"/>
    <w:multiLevelType w:val="multilevel"/>
    <w:tmpl w:val="7970295E"/>
    <w:lvl w:ilvl="0">
      <w:start w:val="1"/>
      <w:numFmt w:val="bullet"/>
      <w:lvlText w:val="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55" w:hanging="363"/>
      </w:pPr>
      <w:rPr>
        <w:rFonts w:ascii="Courier New" w:hAnsi="Courier New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199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5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65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800" w:hanging="363"/>
      </w:pPr>
      <w:rPr>
        <w:rFonts w:ascii="Wingdings" w:hAnsi="Wingdings" w:hint="default"/>
      </w:rPr>
    </w:lvl>
  </w:abstractNum>
  <w:abstractNum w:abstractNumId="6" w15:restartNumberingAfterBreak="0">
    <w:nsid w:val="2DCC2206"/>
    <w:multiLevelType w:val="hybridMultilevel"/>
    <w:tmpl w:val="0C00E1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17A1824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83CA8"/>
    <w:multiLevelType w:val="hybridMultilevel"/>
    <w:tmpl w:val="F0AEF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C23E5"/>
    <w:multiLevelType w:val="hybridMultilevel"/>
    <w:tmpl w:val="17C89D3A"/>
    <w:numStyleLink w:val="Zaimportowanystyl1"/>
  </w:abstractNum>
  <w:abstractNum w:abstractNumId="9" w15:restartNumberingAfterBreak="0">
    <w:nsid w:val="382E0315"/>
    <w:multiLevelType w:val="hybridMultilevel"/>
    <w:tmpl w:val="9580D1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E40F1"/>
    <w:multiLevelType w:val="hybridMultilevel"/>
    <w:tmpl w:val="47504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1672E"/>
    <w:multiLevelType w:val="hybridMultilevel"/>
    <w:tmpl w:val="7346C5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A3F10"/>
    <w:multiLevelType w:val="hybridMultilevel"/>
    <w:tmpl w:val="31D6342E"/>
    <w:styleLink w:val="Zaimportowanystyl2"/>
    <w:lvl w:ilvl="0" w:tplc="507AB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786E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99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829B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2C3F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7490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1C2E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3CFB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6EA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1DC2A54"/>
    <w:multiLevelType w:val="hybridMultilevel"/>
    <w:tmpl w:val="140C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B72D7"/>
    <w:multiLevelType w:val="hybridMultilevel"/>
    <w:tmpl w:val="B8B8F7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17A1824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05967"/>
    <w:multiLevelType w:val="hybridMultilevel"/>
    <w:tmpl w:val="2F2CFC1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47D48AF"/>
    <w:multiLevelType w:val="hybridMultilevel"/>
    <w:tmpl w:val="655293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52A30"/>
    <w:multiLevelType w:val="hybridMultilevel"/>
    <w:tmpl w:val="64744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B200A"/>
    <w:multiLevelType w:val="hybridMultilevel"/>
    <w:tmpl w:val="75F6C6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17A1824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45FEF"/>
    <w:multiLevelType w:val="multilevel"/>
    <w:tmpl w:val="44025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B8B5F84"/>
    <w:multiLevelType w:val="hybridMultilevel"/>
    <w:tmpl w:val="30F0E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0"/>
  </w:num>
  <w:num w:numId="5">
    <w:abstractNumId w:val="1"/>
  </w:num>
  <w:num w:numId="6">
    <w:abstractNumId w:val="19"/>
  </w:num>
  <w:num w:numId="7">
    <w:abstractNumId w:val="2"/>
  </w:num>
  <w:num w:numId="8">
    <w:abstractNumId w:val="17"/>
  </w:num>
  <w:num w:numId="9">
    <w:abstractNumId w:val="18"/>
  </w:num>
  <w:num w:numId="10">
    <w:abstractNumId w:val="10"/>
  </w:num>
  <w:num w:numId="11">
    <w:abstractNumId w:val="15"/>
  </w:num>
  <w:num w:numId="12">
    <w:abstractNumId w:val="13"/>
  </w:num>
  <w:num w:numId="13">
    <w:abstractNumId w:val="5"/>
  </w:num>
  <w:num w:numId="14">
    <w:abstractNumId w:val="11"/>
  </w:num>
  <w:num w:numId="15">
    <w:abstractNumId w:val="9"/>
  </w:num>
  <w:num w:numId="16">
    <w:abstractNumId w:val="4"/>
  </w:num>
  <w:num w:numId="17">
    <w:abstractNumId w:val="14"/>
  </w:num>
  <w:num w:numId="18">
    <w:abstractNumId w:val="6"/>
  </w:num>
  <w:num w:numId="19">
    <w:abstractNumId w:val="20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76"/>
    <w:rsid w:val="000003BD"/>
    <w:rsid w:val="00003D83"/>
    <w:rsid w:val="00017C1B"/>
    <w:rsid w:val="000268B6"/>
    <w:rsid w:val="00030DCF"/>
    <w:rsid w:val="00037583"/>
    <w:rsid w:val="00044669"/>
    <w:rsid w:val="00046566"/>
    <w:rsid w:val="00046636"/>
    <w:rsid w:val="00060FC2"/>
    <w:rsid w:val="00083226"/>
    <w:rsid w:val="000876EA"/>
    <w:rsid w:val="00095A3A"/>
    <w:rsid w:val="00096086"/>
    <w:rsid w:val="000A54E4"/>
    <w:rsid w:val="000A7816"/>
    <w:rsid w:val="000B1792"/>
    <w:rsid w:val="000D5CD5"/>
    <w:rsid w:val="000E06C0"/>
    <w:rsid w:val="000E20D5"/>
    <w:rsid w:val="000F11E6"/>
    <w:rsid w:val="000F6028"/>
    <w:rsid w:val="00106AD1"/>
    <w:rsid w:val="00110FAB"/>
    <w:rsid w:val="00117E0F"/>
    <w:rsid w:val="00141E33"/>
    <w:rsid w:val="00147AA6"/>
    <w:rsid w:val="00165AF0"/>
    <w:rsid w:val="00175A89"/>
    <w:rsid w:val="0018059E"/>
    <w:rsid w:val="00195BB0"/>
    <w:rsid w:val="001B5010"/>
    <w:rsid w:val="001D2377"/>
    <w:rsid w:val="001D398A"/>
    <w:rsid w:val="001D4CAA"/>
    <w:rsid w:val="001F1F12"/>
    <w:rsid w:val="001F3704"/>
    <w:rsid w:val="00215A16"/>
    <w:rsid w:val="002223FD"/>
    <w:rsid w:val="00222BC0"/>
    <w:rsid w:val="00222FAE"/>
    <w:rsid w:val="002305A3"/>
    <w:rsid w:val="00231072"/>
    <w:rsid w:val="00235047"/>
    <w:rsid w:val="00247FB5"/>
    <w:rsid w:val="0025152F"/>
    <w:rsid w:val="002559B6"/>
    <w:rsid w:val="002623D0"/>
    <w:rsid w:val="00264BCD"/>
    <w:rsid w:val="00274D2E"/>
    <w:rsid w:val="0027625D"/>
    <w:rsid w:val="00276B9A"/>
    <w:rsid w:val="00285085"/>
    <w:rsid w:val="00286AFD"/>
    <w:rsid w:val="002A3773"/>
    <w:rsid w:val="002C1B99"/>
    <w:rsid w:val="002C3394"/>
    <w:rsid w:val="002D3109"/>
    <w:rsid w:val="002E3E50"/>
    <w:rsid w:val="002F0E70"/>
    <w:rsid w:val="0030305A"/>
    <w:rsid w:val="00344BF3"/>
    <w:rsid w:val="00346A8A"/>
    <w:rsid w:val="003473BA"/>
    <w:rsid w:val="003732EB"/>
    <w:rsid w:val="0037407B"/>
    <w:rsid w:val="0038547A"/>
    <w:rsid w:val="003A02F3"/>
    <w:rsid w:val="003A28E1"/>
    <w:rsid w:val="003B6C57"/>
    <w:rsid w:val="003C4C66"/>
    <w:rsid w:val="003D787C"/>
    <w:rsid w:val="00422EA0"/>
    <w:rsid w:val="004429CE"/>
    <w:rsid w:val="00444198"/>
    <w:rsid w:val="00465A9B"/>
    <w:rsid w:val="00466885"/>
    <w:rsid w:val="00470167"/>
    <w:rsid w:val="00491DE1"/>
    <w:rsid w:val="004A271F"/>
    <w:rsid w:val="004B7B38"/>
    <w:rsid w:val="004C0DA8"/>
    <w:rsid w:val="004C3118"/>
    <w:rsid w:val="004E57C4"/>
    <w:rsid w:val="004E5DCD"/>
    <w:rsid w:val="004F0C3C"/>
    <w:rsid w:val="00504548"/>
    <w:rsid w:val="00505B5A"/>
    <w:rsid w:val="00542A2A"/>
    <w:rsid w:val="005501C8"/>
    <w:rsid w:val="00572C93"/>
    <w:rsid w:val="00575484"/>
    <w:rsid w:val="00584AAE"/>
    <w:rsid w:val="00585DEE"/>
    <w:rsid w:val="0059001F"/>
    <w:rsid w:val="005A488B"/>
    <w:rsid w:val="005B0ED8"/>
    <w:rsid w:val="005B2336"/>
    <w:rsid w:val="005D14DE"/>
    <w:rsid w:val="005E5900"/>
    <w:rsid w:val="006056FD"/>
    <w:rsid w:val="0060632A"/>
    <w:rsid w:val="0061456E"/>
    <w:rsid w:val="006161C2"/>
    <w:rsid w:val="00625E12"/>
    <w:rsid w:val="00640B67"/>
    <w:rsid w:val="006436EA"/>
    <w:rsid w:val="00652207"/>
    <w:rsid w:val="0065482C"/>
    <w:rsid w:val="006707A3"/>
    <w:rsid w:val="00674340"/>
    <w:rsid w:val="0067696A"/>
    <w:rsid w:val="00686DC6"/>
    <w:rsid w:val="00691F2C"/>
    <w:rsid w:val="00697958"/>
    <w:rsid w:val="006A34B2"/>
    <w:rsid w:val="006A6A90"/>
    <w:rsid w:val="006B086B"/>
    <w:rsid w:val="006B4542"/>
    <w:rsid w:val="006B759F"/>
    <w:rsid w:val="006D1D34"/>
    <w:rsid w:val="006D3DD2"/>
    <w:rsid w:val="006E00EE"/>
    <w:rsid w:val="006E6592"/>
    <w:rsid w:val="006F115F"/>
    <w:rsid w:val="007116E3"/>
    <w:rsid w:val="007145FE"/>
    <w:rsid w:val="0071791F"/>
    <w:rsid w:val="00722524"/>
    <w:rsid w:val="00725481"/>
    <w:rsid w:val="00725483"/>
    <w:rsid w:val="00744B75"/>
    <w:rsid w:val="00747BF0"/>
    <w:rsid w:val="00750321"/>
    <w:rsid w:val="00752B98"/>
    <w:rsid w:val="007577E8"/>
    <w:rsid w:val="007623B5"/>
    <w:rsid w:val="007701CE"/>
    <w:rsid w:val="00770376"/>
    <w:rsid w:val="00771549"/>
    <w:rsid w:val="00782EE3"/>
    <w:rsid w:val="0079096A"/>
    <w:rsid w:val="00791B9E"/>
    <w:rsid w:val="00795C09"/>
    <w:rsid w:val="007A3A03"/>
    <w:rsid w:val="007B1621"/>
    <w:rsid w:val="007C4A40"/>
    <w:rsid w:val="007D31D9"/>
    <w:rsid w:val="007D42C5"/>
    <w:rsid w:val="007E39BE"/>
    <w:rsid w:val="007E7775"/>
    <w:rsid w:val="007F3512"/>
    <w:rsid w:val="00805C80"/>
    <w:rsid w:val="00825D6E"/>
    <w:rsid w:val="00826DD3"/>
    <w:rsid w:val="00855AB8"/>
    <w:rsid w:val="00870422"/>
    <w:rsid w:val="00871B2F"/>
    <w:rsid w:val="00887C67"/>
    <w:rsid w:val="008934ED"/>
    <w:rsid w:val="00896EEE"/>
    <w:rsid w:val="008A4CDC"/>
    <w:rsid w:val="008A732A"/>
    <w:rsid w:val="008B0604"/>
    <w:rsid w:val="008C51E5"/>
    <w:rsid w:val="008D0B83"/>
    <w:rsid w:val="008D657F"/>
    <w:rsid w:val="008E5EA5"/>
    <w:rsid w:val="008F44AC"/>
    <w:rsid w:val="00904037"/>
    <w:rsid w:val="00912CC6"/>
    <w:rsid w:val="0091453B"/>
    <w:rsid w:val="00917E32"/>
    <w:rsid w:val="00920CB9"/>
    <w:rsid w:val="009263D5"/>
    <w:rsid w:val="00937A2E"/>
    <w:rsid w:val="00943296"/>
    <w:rsid w:val="00943381"/>
    <w:rsid w:val="00945AD7"/>
    <w:rsid w:val="0096005C"/>
    <w:rsid w:val="0096190F"/>
    <w:rsid w:val="00980713"/>
    <w:rsid w:val="0098353F"/>
    <w:rsid w:val="00991C79"/>
    <w:rsid w:val="00995523"/>
    <w:rsid w:val="009A23BB"/>
    <w:rsid w:val="009C4660"/>
    <w:rsid w:val="009C7FFD"/>
    <w:rsid w:val="009E58A0"/>
    <w:rsid w:val="009F6763"/>
    <w:rsid w:val="00A1738D"/>
    <w:rsid w:val="00A259F8"/>
    <w:rsid w:val="00A34994"/>
    <w:rsid w:val="00A45EC2"/>
    <w:rsid w:val="00A46D22"/>
    <w:rsid w:val="00A57FE1"/>
    <w:rsid w:val="00A619DC"/>
    <w:rsid w:val="00A62B98"/>
    <w:rsid w:val="00A7034D"/>
    <w:rsid w:val="00A72FAB"/>
    <w:rsid w:val="00A731E7"/>
    <w:rsid w:val="00A7530F"/>
    <w:rsid w:val="00A80368"/>
    <w:rsid w:val="00A93C36"/>
    <w:rsid w:val="00AC46E9"/>
    <w:rsid w:val="00AD22AC"/>
    <w:rsid w:val="00AF0144"/>
    <w:rsid w:val="00AF1034"/>
    <w:rsid w:val="00AF33F5"/>
    <w:rsid w:val="00AF4F0C"/>
    <w:rsid w:val="00B152CA"/>
    <w:rsid w:val="00B27F5E"/>
    <w:rsid w:val="00B32729"/>
    <w:rsid w:val="00B65AC1"/>
    <w:rsid w:val="00B84392"/>
    <w:rsid w:val="00B84788"/>
    <w:rsid w:val="00BB0448"/>
    <w:rsid w:val="00BB2487"/>
    <w:rsid w:val="00BD2314"/>
    <w:rsid w:val="00BD4560"/>
    <w:rsid w:val="00BE5B21"/>
    <w:rsid w:val="00BE5CFF"/>
    <w:rsid w:val="00BE6499"/>
    <w:rsid w:val="00BF2B06"/>
    <w:rsid w:val="00BF3EE9"/>
    <w:rsid w:val="00BF4420"/>
    <w:rsid w:val="00C03581"/>
    <w:rsid w:val="00C065E7"/>
    <w:rsid w:val="00C44D4C"/>
    <w:rsid w:val="00C45F83"/>
    <w:rsid w:val="00C50085"/>
    <w:rsid w:val="00C97E52"/>
    <w:rsid w:val="00CA4ED7"/>
    <w:rsid w:val="00CB0A15"/>
    <w:rsid w:val="00CB231C"/>
    <w:rsid w:val="00CB2B1C"/>
    <w:rsid w:val="00CC0116"/>
    <w:rsid w:val="00CC56BC"/>
    <w:rsid w:val="00CD0976"/>
    <w:rsid w:val="00CD57DA"/>
    <w:rsid w:val="00CE5A49"/>
    <w:rsid w:val="00D16BA1"/>
    <w:rsid w:val="00D62705"/>
    <w:rsid w:val="00D67ED3"/>
    <w:rsid w:val="00D72DBF"/>
    <w:rsid w:val="00D743BE"/>
    <w:rsid w:val="00D806F5"/>
    <w:rsid w:val="00D84A02"/>
    <w:rsid w:val="00D87A82"/>
    <w:rsid w:val="00DA4712"/>
    <w:rsid w:val="00DB5F40"/>
    <w:rsid w:val="00DB6B98"/>
    <w:rsid w:val="00DC0BE2"/>
    <w:rsid w:val="00DD40A2"/>
    <w:rsid w:val="00DF2A35"/>
    <w:rsid w:val="00E00C82"/>
    <w:rsid w:val="00E07193"/>
    <w:rsid w:val="00E07755"/>
    <w:rsid w:val="00E26807"/>
    <w:rsid w:val="00E36C67"/>
    <w:rsid w:val="00E40668"/>
    <w:rsid w:val="00E47C91"/>
    <w:rsid w:val="00E53C3A"/>
    <w:rsid w:val="00E61692"/>
    <w:rsid w:val="00E62D91"/>
    <w:rsid w:val="00E6697C"/>
    <w:rsid w:val="00E84BB0"/>
    <w:rsid w:val="00E91292"/>
    <w:rsid w:val="00E93E99"/>
    <w:rsid w:val="00E954BF"/>
    <w:rsid w:val="00EA5FBA"/>
    <w:rsid w:val="00EB4A87"/>
    <w:rsid w:val="00F04C59"/>
    <w:rsid w:val="00F60177"/>
    <w:rsid w:val="00F60899"/>
    <w:rsid w:val="00F61B83"/>
    <w:rsid w:val="00F63D6B"/>
    <w:rsid w:val="00F657E4"/>
    <w:rsid w:val="00F801E9"/>
    <w:rsid w:val="00F83229"/>
    <w:rsid w:val="00F83E79"/>
    <w:rsid w:val="00F847D5"/>
    <w:rsid w:val="00F958C1"/>
    <w:rsid w:val="00F973E5"/>
    <w:rsid w:val="00FC400A"/>
    <w:rsid w:val="00FC54A2"/>
    <w:rsid w:val="00FE2D00"/>
    <w:rsid w:val="00FF192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D8BD"/>
  <w15:docId w15:val="{698539AA-817B-45AA-B5F2-BDDBC2F2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D2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aliases w:val="lp1,Preambuła,Tytuły,1 Akapit z listą,Akapit z listą1,Wypunktowanie 1,Akapit z listą2,Nag 1,Podsis rysunku,BulletC,Wyliczanie,Obiekt,normalny tekst"/>
    <w:link w:val="AkapitzlistZnak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justifyleft">
    <w:name w:val="justifyleft"/>
    <w:basedOn w:val="Normalny"/>
    <w:rsid w:val="00106A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106AD1"/>
    <w:rPr>
      <w:b/>
      <w:bCs/>
    </w:rPr>
  </w:style>
  <w:style w:type="paragraph" w:styleId="NormalnyWeb">
    <w:name w:val="Normal (Web)"/>
    <w:basedOn w:val="Normalny"/>
    <w:uiPriority w:val="99"/>
    <w:unhideWhenUsed/>
    <w:rsid w:val="00106A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106AD1"/>
    <w:rPr>
      <w:i/>
      <w:iCs/>
    </w:rPr>
  </w:style>
  <w:style w:type="paragraph" w:customStyle="1" w:styleId="xmsonormal">
    <w:name w:val="x_msonormal"/>
    <w:basedOn w:val="Normalny"/>
    <w:rsid w:val="004E5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F83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F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F83"/>
    <w:rPr>
      <w:rFonts w:ascii="Calibri" w:hAnsi="Calibri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F83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kapitzlistZnak">
    <w:name w:val="Akapit z listą Znak"/>
    <w:aliases w:val="lp1 Znak,Preambuła Znak,Tytuły Znak,1 Akapit z listą Znak,Akapit z listą1 Znak,Wypunktowanie 1 Znak,Akapit z listą2 Znak,Nag 1 Znak,Podsis rysunku Znak,BulletC Znak,Wyliczanie Znak,Obiekt Znak,normalny tekst Znak"/>
    <w:link w:val="Akapitzlist"/>
    <w:uiPriority w:val="34"/>
    <w:locked/>
    <w:rsid w:val="0067696A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Poprawka">
    <w:name w:val="Revision"/>
    <w:hidden/>
    <w:uiPriority w:val="99"/>
    <w:semiHidden/>
    <w:rsid w:val="00782E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59"/>
    <w:rsid w:val="00FE2D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8934E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1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2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6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2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tercit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1023</Words>
  <Characters>6140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Grzduk Katarzyna</dc:creator>
  <cp:lastModifiedBy>Michal Ostrowidzki</cp:lastModifiedBy>
  <cp:revision>4</cp:revision>
  <dcterms:created xsi:type="dcterms:W3CDTF">2022-12-07T10:01:00Z</dcterms:created>
  <dcterms:modified xsi:type="dcterms:W3CDTF">2022-12-07T12:36:00Z</dcterms:modified>
</cp:coreProperties>
</file>