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</w:t>
      </w:r>
      <w:r>
        <w:rPr/>
        <w:t xml:space="preserve">Pan </w:t>
      </w:r>
      <w:r>
        <w:rPr/>
        <w:t xml:space="preserve"> Piotr Klima</w:t>
      </w:r>
    </w:p>
    <w:p>
      <w:pPr>
        <w:pStyle w:val="Normal"/>
        <w:rPr/>
      </w:pPr>
      <w:r>
        <w:rPr/>
        <w:t xml:space="preserve">       </w:t>
      </w:r>
      <w:r>
        <w:rPr/>
        <w:t xml:space="preserve">Przewodniczący Komisji Gospodarki </w:t>
      </w:r>
      <w:r>
        <w:rPr/>
        <w:t>Miejskiej Ochrony Środowiska i Bezpieczeństwa Publicznego Rady Miasta</w:t>
      </w:r>
    </w:p>
    <w:p>
      <w:pPr>
        <w:pStyle w:val="Normal"/>
        <w:rPr/>
      </w:pPr>
      <w:r>
        <w:rPr/>
        <w:t>Z uwagi na obowiązki służbowe nie mogłem przyjąć zaproszenia na dzisiejsze obrady Komisji.</w:t>
      </w:r>
    </w:p>
    <w:p>
      <w:pPr>
        <w:pStyle w:val="Normal"/>
        <w:rPr/>
      </w:pPr>
      <w:r>
        <w:rPr/>
        <w:t>Poni</w:t>
      </w:r>
      <w:r>
        <w:rPr/>
        <w:t>ż</w:t>
      </w:r>
      <w:r>
        <w:rPr/>
        <w:t>ej przedstawiam swoje spostrzeżenia i uwagi w obszarze powołania spó</w:t>
      </w:r>
      <w:r>
        <w:rPr/>
        <w:t>ł</w:t>
      </w:r>
      <w:r>
        <w:rPr/>
        <w:t>ki komunalnej Unia Racibórz sp. z oo</w:t>
      </w:r>
    </w:p>
    <w:p>
      <w:pPr>
        <w:pStyle w:val="Normal"/>
        <w:rPr/>
      </w:pPr>
      <w:r>
        <w:rPr>
          <w:b/>
        </w:rPr>
        <w:t xml:space="preserve">1.  </w:t>
      </w:r>
      <w:r>
        <w:rPr>
          <w:b/>
        </w:rPr>
        <w:t>C</w:t>
      </w:r>
      <w:r>
        <w:rPr>
          <w:b/>
        </w:rPr>
        <w:t>ele i zadania spółki niezgodne z uchwała rady miasta z dnia 3 czerwca 2020.</w:t>
      </w:r>
    </w:p>
    <w:p>
      <w:pPr>
        <w:pStyle w:val="Normal"/>
        <w:rPr/>
      </w:pPr>
      <w:r>
        <w:rPr>
          <w:b/>
        </w:rPr>
        <w:t xml:space="preserve">Porównanie </w:t>
      </w:r>
      <w:r>
        <w:rPr/>
        <w:t>zapisów uchwały rady miasta i aktu założycielskiego spółki musi rodzi</w:t>
      </w:r>
      <w:r>
        <w:rPr/>
        <w:t>ć</w:t>
      </w:r>
      <w:r>
        <w:rPr/>
        <w:t xml:space="preserve"> pytania czy zadaniem  spółki komunalnej, powołanej w oparciu o zgodę Rady Miasta opisaną w przedmiotowej  uchwale Rady Miasta  mogą być:</w:t>
      </w:r>
    </w:p>
    <w:p>
      <w:pPr>
        <w:pStyle w:val="Normal"/>
        <w:rPr>
          <w:i/>
          <w:i/>
        </w:rPr>
      </w:pPr>
      <w:r>
        <w:rPr>
          <w:i/>
        </w:rPr>
        <w:t xml:space="preserve">- </w:t>
      </w:r>
      <w:r>
        <w:rPr>
          <w:i/>
        </w:rPr>
        <w:t>Zadania z zakresu szkolnictwa wyższego</w:t>
      </w:r>
    </w:p>
    <w:p>
      <w:pPr>
        <w:pStyle w:val="Normal"/>
        <w:rPr>
          <w:i/>
          <w:i/>
        </w:rPr>
      </w:pPr>
      <w:r>
        <w:rPr>
          <w:i/>
        </w:rPr>
        <w:t xml:space="preserve">- </w:t>
      </w:r>
      <w:r>
        <w:rPr>
          <w:i/>
        </w:rPr>
        <w:t>Zadania z zakresu biura turystycznego</w:t>
      </w:r>
    </w:p>
    <w:p>
      <w:pPr>
        <w:pStyle w:val="Normal"/>
        <w:rPr>
          <w:i/>
          <w:i/>
        </w:rPr>
      </w:pPr>
      <w:r>
        <w:rPr>
          <w:i/>
        </w:rPr>
        <w:t xml:space="preserve">- </w:t>
      </w:r>
      <w:r>
        <w:rPr>
          <w:i/>
        </w:rPr>
        <w:t>Działalność na rzecz ochrony kultury i dziedzictwa narodowego</w:t>
      </w:r>
    </w:p>
    <w:p>
      <w:pPr>
        <w:pStyle w:val="Normal"/>
        <w:rPr/>
      </w:pPr>
      <w:r>
        <w:rPr>
          <w:i/>
        </w:rPr>
        <w:t xml:space="preserve">- </w:t>
      </w:r>
      <w:r>
        <w:rPr>
          <w:i/>
        </w:rPr>
        <w:t>Czy  spółka powinna i  może realizować cele:</w:t>
      </w:r>
    </w:p>
    <w:p>
      <w:pPr>
        <w:pStyle w:val="Normal"/>
        <w:rPr/>
      </w:pPr>
      <w:r>
        <w:rPr>
          <w:i/>
        </w:rPr>
        <w:t>-  d</w:t>
      </w:r>
      <w:r>
        <w:rPr>
          <w:i/>
        </w:rPr>
        <w:t>oradztwa biznesowego</w:t>
      </w:r>
    </w:p>
    <w:p>
      <w:pPr>
        <w:pStyle w:val="Normal"/>
        <w:rPr>
          <w:i/>
          <w:i/>
        </w:rPr>
      </w:pPr>
      <w:r>
        <w:rPr>
          <w:i/>
        </w:rPr>
        <w:t xml:space="preserve">- </w:t>
      </w:r>
      <w:r>
        <w:rPr>
          <w:i/>
        </w:rPr>
        <w:t>Prowadzenia wesołych miasteczek i parków rozrywki</w:t>
      </w:r>
    </w:p>
    <w:p>
      <w:pPr>
        <w:pStyle w:val="Normal"/>
        <w:rPr>
          <w:i/>
          <w:i/>
        </w:rPr>
      </w:pPr>
      <w:r>
        <w:rPr>
          <w:i/>
        </w:rPr>
        <w:t xml:space="preserve">- </w:t>
      </w:r>
      <w:r>
        <w:rPr>
          <w:i/>
        </w:rPr>
        <w:t>Prowadzić badania naukowe</w:t>
      </w:r>
    </w:p>
    <w:p>
      <w:pPr>
        <w:pStyle w:val="Normal"/>
        <w:rPr>
          <w:i/>
          <w:i/>
        </w:rPr>
      </w:pPr>
      <w:r>
        <w:rPr>
          <w:i/>
        </w:rPr>
        <w:t xml:space="preserve">- </w:t>
      </w:r>
      <w:r>
        <w:rPr>
          <w:i/>
        </w:rPr>
        <w:t>Prowadzić badania rynku opinii publicznej</w:t>
      </w:r>
    </w:p>
    <w:p>
      <w:pPr>
        <w:pStyle w:val="Normal"/>
        <w:rPr>
          <w:i/>
          <w:i/>
        </w:rPr>
      </w:pPr>
      <w:r>
        <w:rPr>
          <w:i/>
        </w:rPr>
        <w:t xml:space="preserve">- </w:t>
      </w:r>
      <w:r>
        <w:rPr>
          <w:i/>
        </w:rPr>
        <w:t>Prowadzić muzeum</w:t>
      </w:r>
    </w:p>
    <w:p>
      <w:pPr>
        <w:pStyle w:val="Normal"/>
        <w:rPr/>
      </w:pPr>
      <w:r>
        <w:rPr/>
        <w:t>CZY NA TO WSZYSTKO DAŁA ZGOD</w:t>
      </w:r>
      <w:r>
        <w:rPr/>
        <w:t>Ę</w:t>
      </w:r>
      <w:r>
        <w:rPr/>
        <w:t xml:space="preserve"> RADA MIASTA ?</w:t>
      </w:r>
    </w:p>
    <w:p>
      <w:pPr>
        <w:pStyle w:val="Normal"/>
        <w:rPr/>
      </w:pPr>
      <w:r>
        <w:rPr/>
        <w:t>Ta spółka przecież miała być klubem sportowym!</w:t>
      </w:r>
    </w:p>
    <w:p>
      <w:pPr>
        <w:pStyle w:val="Normal"/>
        <w:rPr/>
      </w:pPr>
      <w:r>
        <w:rPr>
          <w:b/>
        </w:rPr>
        <w:t>Dodatkowo w umowie spółki są zapisy dotyczące rady nadzorczej niezgodne z kodeksem spółek handlowych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  <w:t>2</w:t>
      </w:r>
      <w:r>
        <w:rPr/>
        <w:t xml:space="preserve">. </w:t>
      </w:r>
      <w:r>
        <w:rPr>
          <w:b/>
        </w:rPr>
        <w:t>Obj</w:t>
      </w:r>
      <w:r>
        <w:rPr>
          <w:b/>
        </w:rPr>
        <w:t>ę</w:t>
      </w:r>
      <w:r>
        <w:rPr>
          <w:b/>
        </w:rPr>
        <w:t>cie udziałów w spółce.</w:t>
      </w:r>
    </w:p>
    <w:p>
      <w:pPr>
        <w:pStyle w:val="Normal"/>
        <w:rPr/>
      </w:pPr>
      <w:r>
        <w:rPr/>
        <w:t>Zgodnie z przepisami do objęcia udziałów w spółce miejskiej komunalnej jest potrzebna zgoda rady miasta lub upoważnienie do tej objęcia udziałów udzielone  Prezydentowi , wyrażone w uchwale rady miasta.</w:t>
      </w:r>
    </w:p>
    <w:p>
      <w:pPr>
        <w:pStyle w:val="Normal"/>
        <w:rPr/>
      </w:pPr>
      <w:r>
        <w:rPr>
          <w:b/>
        </w:rPr>
        <w:t xml:space="preserve">Prezydent nie ma prawa udzielania zgody na obejmowanie udziałów (to ustawowa prerogatywa </w:t>
      </w:r>
      <w:r>
        <w:rPr>
          <w:b/>
        </w:rPr>
        <w:t>R</w:t>
      </w:r>
      <w:r>
        <w:rPr>
          <w:b/>
        </w:rPr>
        <w:t>ady Miasta), Prezydent  może te udziały objąć.</w:t>
      </w:r>
    </w:p>
    <w:p>
      <w:pPr>
        <w:pStyle w:val="Normal"/>
        <w:rPr/>
      </w:pPr>
      <w:r>
        <w:rPr/>
        <w:t>W stanie faktycznym Prezydent Polowy wydał zarządzenie o zgodzie na objęcie przez gminę udziałów w spółce, czym przekroczył uprawnienia i jeszcze wskazał, że to zarządzenie ma wykonać naczelnik WEKIS.</w:t>
      </w:r>
    </w:p>
    <w:p>
      <w:pPr>
        <w:pStyle w:val="Normal"/>
        <w:rPr/>
      </w:pPr>
      <w:r>
        <w:rPr/>
        <w:t xml:space="preserve">Co ma naczelnik UM do obejmowania udziałów w komunalnej spółce ? </w:t>
      </w:r>
      <w:r>
        <w:rPr/>
        <w:t>D</w:t>
      </w:r>
      <w:r>
        <w:rPr/>
        <w:t>laczego nie ma uchwały wspólnika o podwyższeniu kapitału i oświadczenia Prezydenta, ze w imieniu gminy obejmuje i opłaca udziały ?</w:t>
      </w:r>
    </w:p>
    <w:p>
      <w:pPr>
        <w:pStyle w:val="Normal"/>
        <w:rPr/>
      </w:pPr>
      <w:r>
        <w:rPr/>
        <w:t xml:space="preserve">Dlaczego bez tych dokumentów, na podstawie wniosku naczelnika WEKiS </w:t>
      </w:r>
      <w:r>
        <w:rPr>
          <w:b/>
        </w:rPr>
        <w:t>o wsparcie finansowe ,</w:t>
      </w:r>
      <w:r>
        <w:rPr/>
        <w:t>dokonano przelewu na konto spółki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/>
        <w:t xml:space="preserve">. </w:t>
      </w:r>
      <w:r>
        <w:rPr>
          <w:b/>
        </w:rPr>
        <w:t>Nieprawid</w:t>
      </w:r>
      <w:r>
        <w:rPr>
          <w:b/>
        </w:rPr>
        <w:t>ł</w:t>
      </w:r>
      <w:r>
        <w:rPr>
          <w:b/>
        </w:rPr>
        <w:t>owo</w:t>
      </w:r>
      <w:r>
        <w:rPr>
          <w:b/>
        </w:rPr>
        <w:t>ś</w:t>
      </w:r>
      <w:r>
        <w:rPr>
          <w:b/>
        </w:rPr>
        <w:t xml:space="preserve">ci związane z pierwszym NZW  spólki Unia  </w:t>
      </w:r>
      <w:r>
        <w:rPr>
          <w:b/>
        </w:rPr>
        <w:t>Racibórz</w:t>
      </w:r>
      <w:r>
        <w:rPr>
          <w:b/>
        </w:rPr>
        <w:t>w dniu 14 lipca 2020</w:t>
      </w:r>
    </w:p>
    <w:p>
      <w:pPr>
        <w:pStyle w:val="Normal"/>
        <w:rPr/>
      </w:pPr>
      <w:r>
        <w:rPr/>
        <w:t xml:space="preserve">A) nie ustalono składu liczbowego rady nadzorczej na nowa kadencję zgodnie z umową spółki (może być 3 do 5 członków rady nadzorczej), dlatego wybór 3 członków nie oznacza , </w:t>
      </w:r>
      <w:r>
        <w:rPr/>
        <w:t>ż</w:t>
      </w:r>
      <w:r>
        <w:rPr/>
        <w:t>e rada nadzorcza jest   kompletna</w:t>
      </w:r>
    </w:p>
    <w:p>
      <w:pPr>
        <w:pStyle w:val="Normal"/>
        <w:rPr>
          <w:b/>
          <w:b/>
        </w:rPr>
      </w:pPr>
      <w:r>
        <w:rPr/>
        <w:t>4</w:t>
      </w:r>
      <w:r>
        <w:rPr>
          <w:b/>
        </w:rPr>
        <w:t>. Inne istotne  ustalenia NZW z dnia 14 lipca 2020</w:t>
      </w:r>
    </w:p>
    <w:p>
      <w:pPr>
        <w:pStyle w:val="Normal"/>
        <w:rPr/>
      </w:pPr>
      <w:r>
        <w:rPr/>
        <w:t>A) uchwalono wymogi dla kandydata na członka zarządu spółki Unia, a  z tej uchwały oraz z zasad nadzoru właścicielskiego wynika</w:t>
      </w:r>
      <w:r>
        <w:rPr>
          <w:b/>
        </w:rPr>
        <w:t>, ze nie ma żadnego terminu na eliminację ewentualnych zakazów z ustawy</w:t>
      </w:r>
      <w:r>
        <w:rPr/>
        <w:t xml:space="preserve"> </w:t>
      </w:r>
      <w:r>
        <w:rPr>
          <w:b/>
        </w:rPr>
        <w:t>antykorupcyjnej</w:t>
      </w:r>
      <w:r>
        <w:rPr/>
        <w:t xml:space="preserve">  dotyczących członka zarządu. </w:t>
      </w:r>
      <w:r>
        <w:rPr/>
        <w:t>W</w:t>
      </w:r>
      <w:r>
        <w:rPr/>
        <w:t xml:space="preserve"> zasadach nadzoru właścicielskiego stwierdzono wprost, </w:t>
      </w:r>
      <w:r>
        <w:rPr>
          <w:b/>
        </w:rPr>
        <w:t>że kandydat</w:t>
      </w:r>
      <w:r>
        <w:rPr/>
        <w:t xml:space="preserve"> nie może naruszać zakazów bycia członkiem organu zarządzającego innego podmiotu prowadzącego działalność gospodarczą.</w:t>
      </w:r>
    </w:p>
    <w:p>
      <w:pPr>
        <w:pStyle w:val="Normal"/>
        <w:rPr/>
      </w:pPr>
      <w:r>
        <w:rPr/>
        <w:t xml:space="preserve">b) uchwalono regulamin rady nadzorczej ( uchwała wspólnika). Z treści tego regulaminu wynika, że rada nadzorcza </w:t>
      </w:r>
      <w:r>
        <w:rPr>
          <w:b/>
        </w:rPr>
        <w:t>nie może obradować bez formalnego zwołania.</w:t>
      </w:r>
      <w:r>
        <w:rPr/>
        <w:t xml:space="preserve"> </w:t>
      </w:r>
      <w:r>
        <w:rPr/>
        <w:t>P</w:t>
      </w:r>
      <w:r>
        <w:rPr/>
        <w:t xml:space="preserve">rzewodniczący rady może ją zwołać ad hock </w:t>
      </w:r>
      <w:r>
        <w:rPr>
          <w:b/>
        </w:rPr>
        <w:t xml:space="preserve">ale zwołać musi wraz z dostarczeniem materiałów pozostałym członkom rady. </w:t>
      </w:r>
    </w:p>
    <w:p>
      <w:pPr>
        <w:pStyle w:val="Normal"/>
        <w:rPr/>
      </w:pPr>
      <w:r>
        <w:rPr>
          <w:b/>
        </w:rPr>
        <w:t>5. Pierwsze posiedzenie rady nadzorczej 14.07.2020</w:t>
      </w:r>
    </w:p>
    <w:p>
      <w:pPr>
        <w:pStyle w:val="Normal"/>
        <w:rPr/>
      </w:pPr>
      <w:r>
        <w:rPr/>
        <w:t>Z protokołu wynika, że rozpoczęło się o godz 9 rano ( więc tu</w:t>
      </w:r>
      <w:r>
        <w:rPr/>
        <w:t>ż</w:t>
      </w:r>
      <w:r>
        <w:rPr/>
        <w:t xml:space="preserve"> po zakończeniu Zgromadzenia Wsp</w:t>
      </w:r>
      <w:r>
        <w:rPr/>
        <w:t>ó</w:t>
      </w:r>
      <w:r>
        <w:rPr/>
        <w:t xml:space="preserve">lników).  </w:t>
      </w:r>
      <w:r>
        <w:rPr/>
        <w:t>J</w:t>
      </w:r>
      <w:r>
        <w:rPr/>
        <w:t>est raczej wątpliwe, by 3 członków rady  miało czas na zapoznanie się z uchwalonym przed chwilą przez Wspólnika  Regulaminem Rady Nadzorczej .</w:t>
      </w:r>
    </w:p>
    <w:p>
      <w:pPr>
        <w:pStyle w:val="Normal"/>
        <w:rPr>
          <w:b/>
          <w:b/>
        </w:rPr>
      </w:pPr>
      <w:r>
        <w:rPr/>
        <w:t>Rada nie została formalnie zwołana</w:t>
      </w:r>
      <w:r>
        <w:rPr>
          <w:b/>
        </w:rPr>
        <w:t>, wiec  nie mogła skutecznie podejmować uchwał.</w:t>
      </w:r>
    </w:p>
    <w:p>
      <w:pPr>
        <w:pStyle w:val="Normal"/>
        <w:rPr/>
      </w:pPr>
      <w:r>
        <w:rPr/>
        <w:t>Rada nie miała ustalonego składu na pierwsza kadencję ( miedzy 3 a 5 osób) wiec nie wiadomo czy była kompletna.</w:t>
      </w:r>
    </w:p>
    <w:p>
      <w:pPr>
        <w:pStyle w:val="Normal"/>
        <w:rPr/>
      </w:pPr>
      <w:r>
        <w:rPr/>
        <w:t xml:space="preserve">Rada nie przegłosowała porządku obrad, więc to następny dowód , że nie mogła skutecznie podejmować uchwał. </w:t>
      </w:r>
    </w:p>
    <w:p>
      <w:pPr>
        <w:pStyle w:val="Normal"/>
        <w:rPr/>
      </w:pPr>
      <w:r>
        <w:rPr/>
        <w:t>Rada nadzorcza nie próbowała nawet ustalić liczby członków zarządu na kadencję (zgodnie z umowa spółki zarząd mógł liczyć od 1 do 3 członków) wiec te</w:t>
      </w:r>
      <w:r>
        <w:rPr/>
        <w:t>ż</w:t>
      </w:r>
      <w:r>
        <w:rPr/>
        <w:t xml:space="preserve"> nie wiadomo czy jednoosobowy zarząd ( gdyby nawet był skutecznie wybrany) był kompletny.</w:t>
      </w:r>
    </w:p>
    <w:p>
      <w:pPr>
        <w:pStyle w:val="Normal"/>
        <w:rPr/>
      </w:pPr>
      <w:r>
        <w:rPr/>
        <w:t xml:space="preserve"> </w:t>
      </w:r>
      <w:r>
        <w:rPr/>
        <w:t>Z protokołu wynika, ze w tym spotkaniu brał udział Prezydent Polowy  i pisemnie wskazał osobę Pana Sałajczyka na stanowisko prezesa zarządu.</w:t>
      </w:r>
    </w:p>
    <w:p>
      <w:pPr>
        <w:pStyle w:val="Normal"/>
        <w:rPr/>
      </w:pPr>
      <w:r>
        <w:rPr/>
        <w:t>Pan Sałajczyk złożył oświadczenia z których wynika, ze nie ma przeszkód do objęcia tej funkcji  (co w zderzeniu ze złożonym przeszło miesiąc p</w:t>
      </w:r>
      <w:r>
        <w:rPr/>
        <w:t>óź</w:t>
      </w:r>
      <w:r>
        <w:rPr/>
        <w:t>niej oświadczeniem majątkowym musi rodzic podejrzenie o oświadczenie nieprawdy)</w:t>
      </w:r>
    </w:p>
    <w:p>
      <w:pPr>
        <w:pStyle w:val="Normal"/>
        <w:rPr/>
      </w:pPr>
      <w:r>
        <w:rPr/>
        <w:t>Z protokołu nie wynika, by rada nadzorcza zadała sobie trud sprawdzenia i oświadczeń Pana Sałajczyka jak i tego w jaki sposób jego kandydatura spełnia wymogi ustawowe oraz wymogi postawione w chwile wcześniej podjętej uchwale wspólnika.</w:t>
      </w:r>
    </w:p>
    <w:p>
      <w:pPr>
        <w:pStyle w:val="Normal"/>
        <w:rPr>
          <w:b/>
          <w:b/>
        </w:rPr>
      </w:pPr>
      <w:r>
        <w:rPr/>
        <w:t xml:space="preserve">W związku z tym, ze kandydatura Pana Sałajczyka naruszała zakazy ustawy antykorupcyjnej, a dodatkowo zapisy zasad nadzoru właścicielskiego oraz warunki postawione w uchwale wspólnika, to jego  wybór ( nawet gdyby rada była prawidłowo zwołana) był </w:t>
      </w:r>
      <w:r>
        <w:rPr>
          <w:b/>
        </w:rPr>
        <w:t>nieskuteczny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6. </w:t>
      </w:r>
      <w:r>
        <w:rPr>
          <w:b/>
        </w:rPr>
        <w:t>Oświadczenia majątkowe Pana Sałajczyka</w:t>
      </w:r>
    </w:p>
    <w:p>
      <w:pPr>
        <w:pStyle w:val="Normal"/>
        <w:rPr/>
      </w:pPr>
      <w:r>
        <w:rPr/>
        <w:t>Zostało złożone po ustawowym terminie, zawiera sprzeczności oraz informacje o tym, że nadal jest prezesem fundacji prowadzącej działalność gospodarcza.</w:t>
      </w:r>
    </w:p>
    <w:p>
      <w:pPr>
        <w:pStyle w:val="Normal"/>
        <w:rPr/>
      </w:pPr>
      <w:r>
        <w:rPr/>
        <w:t>Oświadczenie to powinien zbadać Prezydent i zająć stanowisko wobec zawartych w nim informacji, a tego nie uczynił.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</w:t>
      </w:r>
      <w:r>
        <w:rPr/>
        <w:t xml:space="preserve">. </w:t>
      </w:r>
      <w:r>
        <w:rPr>
          <w:b/>
        </w:rPr>
        <w:t>dotacja dla spółki Unia</w:t>
      </w:r>
    </w:p>
    <w:p>
      <w:pPr>
        <w:pStyle w:val="Normal"/>
        <w:rPr/>
      </w:pPr>
      <w:r>
        <w:rPr>
          <w:b/>
        </w:rPr>
        <w:t>14 lipca 2020</w:t>
      </w:r>
      <w:r>
        <w:rPr/>
        <w:t xml:space="preserve"> Prezydent zarządzeniem ogłosił konkurs dla organizacji prowadzących działalność pożytku publicznego w zakresie zadań gminy w obszarze sportu (dziwny zbieg okoliczności, również 14 lipca 2020 dokonywano wyborów do organów sp</w:t>
      </w:r>
      <w:r>
        <w:rPr/>
        <w:t>ół</w:t>
      </w:r>
      <w:r>
        <w:rPr/>
        <w:t>ki  Unia)</w:t>
      </w:r>
    </w:p>
    <w:p>
      <w:pPr>
        <w:pStyle w:val="Normal"/>
        <w:rPr/>
      </w:pPr>
      <w:r>
        <w:rPr/>
        <w:t>Zarządzenie Prezydenta jest niezgodne z prawem, ponieważ znosi obowiązek przedstawienie nr KRS spółki na etapie składania wniosku/oferty. A obowi</w:t>
      </w:r>
      <w:r>
        <w:rPr/>
        <w:t>ą</w:t>
      </w:r>
      <w:r>
        <w:rPr/>
        <w:t>zek ujawnienia nr KRS wynika z tre</w:t>
      </w:r>
      <w:r>
        <w:rPr/>
        <w:t>ś</w:t>
      </w:r>
      <w:r>
        <w:rPr/>
        <w:t>ci urzędowego formularza, na który powołuje się to zarz</w:t>
      </w:r>
      <w:r>
        <w:rPr/>
        <w:t>ą</w:t>
      </w:r>
      <w:r>
        <w:rPr/>
        <w:t>dzenie.</w:t>
      </w:r>
    </w:p>
    <w:p>
      <w:pPr>
        <w:pStyle w:val="Normal"/>
        <w:rPr/>
      </w:pPr>
      <w:r>
        <w:rPr/>
        <w:t>Ten fakt pokazuje, ze konkurs był konstruowany po</w:t>
      </w:r>
      <w:r>
        <w:rPr/>
        <w:t>d</w:t>
      </w:r>
      <w:r>
        <w:rPr/>
        <w:t xml:space="preserve"> spółkę Unia,  która nie miała wpisu w KRS.</w:t>
      </w:r>
    </w:p>
    <w:p>
      <w:pPr>
        <w:pStyle w:val="Normal"/>
        <w:rPr/>
      </w:pPr>
      <w:r>
        <w:rPr/>
        <w:t>Termin na składanie wniosku był mi</w:t>
      </w:r>
      <w:r>
        <w:rPr/>
        <w:t>ę</w:t>
      </w:r>
      <w:r>
        <w:rPr/>
        <w:t>dzy 14 lipca a 6 sierpnia 2020. W zarządzeniu podano, ze nie można dokonywać korekt oferty papierowej i elektronicznej.</w:t>
      </w:r>
    </w:p>
    <w:p>
      <w:pPr>
        <w:pStyle w:val="Normal"/>
        <w:rPr/>
      </w:pPr>
      <w:r>
        <w:rPr/>
        <w:t xml:space="preserve">Spółka Unia uzyskała wpis do </w:t>
      </w:r>
      <w:r>
        <w:rPr/>
        <w:t>KRS</w:t>
      </w:r>
      <w:r>
        <w:rPr/>
        <w:t xml:space="preserve"> 18 września 2020 (to był piątek)  i skorygowała ofertę w dniu 23 wr</w:t>
      </w:r>
      <w:r>
        <w:rPr/>
        <w:t>z</w:t>
      </w:r>
      <w:r>
        <w:rPr/>
        <w:t>e</w:t>
      </w:r>
      <w:r>
        <w:rPr/>
        <w:t>ś</w:t>
      </w:r>
      <w:r>
        <w:rPr/>
        <w:t>nia 2020 !!!!! poprzez dopisanie nr KRS !!!</w:t>
      </w:r>
    </w:p>
    <w:p>
      <w:pPr>
        <w:pStyle w:val="Normal"/>
        <w:rPr/>
      </w:pPr>
      <w:r>
        <w:rPr/>
        <w:t>W dniu 23 wrze</w:t>
      </w:r>
      <w:r>
        <w:rPr/>
        <w:t>ś</w:t>
      </w:r>
      <w:r>
        <w:rPr/>
        <w:t>nia Prezydent wydał następne zarz</w:t>
      </w:r>
      <w:r>
        <w:rPr/>
        <w:t>ą</w:t>
      </w:r>
      <w:r>
        <w:rPr/>
        <w:t>dzenie o rozstrzygni</w:t>
      </w:r>
      <w:r>
        <w:rPr/>
        <w:t>ę</w:t>
      </w:r>
      <w:r>
        <w:rPr/>
        <w:t>ciu konkursu i przyznał Unii 75 tysi</w:t>
      </w:r>
      <w:r>
        <w:rPr/>
        <w:t>ę</w:t>
      </w:r>
      <w:r>
        <w:rPr/>
        <w:t>cy dofinansowania (dziwna zgodność dat rozporządzenia i korekty ofert, po ponad miesięcznym terminie od daty na składanie ofert)</w:t>
      </w:r>
    </w:p>
    <w:p>
      <w:pPr>
        <w:pStyle w:val="Normal"/>
        <w:rPr/>
      </w:pPr>
      <w:r>
        <w:rPr/>
        <w:t>Uwa</w:t>
      </w:r>
      <w:r>
        <w:rPr/>
        <w:t>ż</w:t>
      </w:r>
      <w:r>
        <w:rPr/>
        <w:t>na lektura złożonego, a potem poprawionego wniosku/oferty  Unii prowadzi do podejrzeń o złożenie nieprawdy.</w:t>
      </w:r>
    </w:p>
    <w:p>
      <w:pPr>
        <w:pStyle w:val="Normal"/>
        <w:rPr/>
      </w:pPr>
      <w:r>
        <w:rPr/>
        <w:t>Jak spó</w:t>
      </w:r>
      <w:r>
        <w:rPr/>
        <w:t>ł</w:t>
      </w:r>
      <w:r>
        <w:rPr/>
        <w:t xml:space="preserve">ka </w:t>
      </w:r>
      <w:r>
        <w:rPr/>
        <w:t>U</w:t>
      </w:r>
      <w:r>
        <w:rPr/>
        <w:t>nia mogła od 1 sierpnia szkoli</w:t>
      </w:r>
      <w:r>
        <w:rPr/>
        <w:t>ć</w:t>
      </w:r>
      <w:r>
        <w:rPr/>
        <w:t xml:space="preserve"> zawodników kiedy jeszcze we wrze</w:t>
      </w:r>
      <w:r>
        <w:rPr/>
        <w:t>ś</w:t>
      </w:r>
      <w:r>
        <w:rPr/>
        <w:t>niu nie miała zatrudnionego ani jednego trenera, jak mogła szkoli</w:t>
      </w:r>
      <w:r>
        <w:rPr/>
        <w:t>ć</w:t>
      </w:r>
      <w:r>
        <w:rPr/>
        <w:t xml:space="preserve"> zawodników od 1 sierpnia na boiskach i </w:t>
      </w:r>
      <w:r>
        <w:rPr/>
        <w:t xml:space="preserve">w </w:t>
      </w:r>
      <w:r>
        <w:rPr/>
        <w:t>obiektach związanych z miastem,kiedy pod koniec wrze</w:t>
      </w:r>
      <w:r>
        <w:rPr/>
        <w:t>ś</w:t>
      </w:r>
      <w:r>
        <w:rPr/>
        <w:t xml:space="preserve">nia ratusz informował , </w:t>
      </w:r>
      <w:r>
        <w:rPr/>
        <w:t>ż</w:t>
      </w:r>
      <w:r>
        <w:rPr/>
        <w:t>e sp</w:t>
      </w:r>
      <w:r>
        <w:rPr/>
        <w:t>ó</w:t>
      </w:r>
      <w:r>
        <w:rPr/>
        <w:t>łka nie jest strona żadnej umowy z miastem i jednostkami organizacyjnymi miasta. Na jakiej zasadzie wiec spółka ma siedzibę w budynku ratusza? Bez umownie zajmuje pomieszczenia ?</w:t>
      </w:r>
    </w:p>
    <w:p>
      <w:pPr>
        <w:pStyle w:val="Normal"/>
        <w:rPr/>
      </w:pPr>
      <w:r>
        <w:rPr/>
        <w:t>W tre</w:t>
      </w:r>
      <w:r>
        <w:rPr/>
        <w:t>ś</w:t>
      </w:r>
      <w:r>
        <w:rPr/>
        <w:t xml:space="preserve">ci oferty wynika, </w:t>
      </w:r>
      <w:r>
        <w:rPr/>
        <w:t>ż</w:t>
      </w:r>
      <w:r>
        <w:rPr/>
        <w:t>e Pan Sałajczyk nawet nie wie kiedy spółka powstała  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Podsumowanie&gt;</w:t>
      </w:r>
    </w:p>
    <w:p>
      <w:pPr>
        <w:pStyle w:val="Normal"/>
        <w:rPr/>
      </w:pPr>
      <w:r>
        <w:rPr/>
        <w:t>Proszę to potraktować jako informacje dla radnych, a nie skargę!!!</w:t>
      </w:r>
    </w:p>
    <w:p>
      <w:pPr>
        <w:pStyle w:val="Normal"/>
        <w:rPr/>
      </w:pPr>
      <w:r>
        <w:rPr/>
        <w:t xml:space="preserve">Wydaje się, </w:t>
      </w:r>
      <w:r>
        <w:rPr/>
        <w:t>ż</w:t>
      </w:r>
      <w:r>
        <w:rPr/>
        <w:t>e jedyna prawidłowa droga  to  skierowanie przez radnych tej sprawy pod obrady rady miasta , która może zlecić komisji rewizyjnej szybką i szczegółową kontrolę.</w:t>
      </w:r>
    </w:p>
    <w:p>
      <w:pPr>
        <w:pStyle w:val="Normal"/>
        <w:rPr/>
      </w:pPr>
      <w:r>
        <w:rPr/>
        <w:t>Marek Labus</w:t>
      </w:r>
    </w:p>
    <w:p>
      <w:pPr>
        <w:pStyle w:val="Normal"/>
        <w:rPr/>
      </w:pPr>
      <w:r>
        <w:rPr/>
        <w:t xml:space="preserve">Racibórz </w:t>
      </w:r>
      <w:r>
        <w:rPr/>
        <w:t xml:space="preserve"> 22.10.2020</w:t>
      </w:r>
      <w:r>
        <w:rPr/>
        <w:t>r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2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104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104ec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e023b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f104e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LibreOffice/5.3.0.3$Windows_x86 LibreOffice_project/7074905676c47b82bbcfbea1aeefc84afe1c50e1</Application>
  <Pages>4</Pages>
  <Words>1055</Words>
  <Characters>6129</Characters>
  <CharactersWithSpaces>7176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2020-10-22T08:38:00Z</dcterms:created>
  <dc:creator>Dell</dc:creator>
  <dc:description/>
  <dc:language>pl-PL</dc:language>
  <cp:lastModifiedBy/>
  <cp:lastPrinted>2020-10-22T13:34:04Z</cp:lastPrinted>
  <dcterms:modified xsi:type="dcterms:W3CDTF">2020-10-22T13:38:11Z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